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F8" w:rsidRDefault="00EC31F8"/>
    <w:p w:rsidR="00EC31F8" w:rsidRDefault="00EC31F8"/>
    <w:p w:rsidR="00EC31F8" w:rsidRDefault="00EC31F8"/>
    <w:p w:rsidR="00EC31F8" w:rsidRDefault="00EC31F8"/>
    <w:p w:rsidR="00EC31F8" w:rsidRDefault="00EC31F8"/>
    <w:p w:rsidR="00EC31F8" w:rsidRDefault="00EC31F8"/>
    <w:p w:rsidR="00EC31F8" w:rsidRDefault="00EC31F8"/>
    <w:p w:rsidR="00EC31F8" w:rsidRDefault="00EC31F8">
      <w:pPr>
        <w:spacing w:before="160"/>
      </w:pPr>
    </w:p>
    <w:tbl>
      <w:tblPr>
        <w:tblW w:w="9390" w:type="dxa"/>
        <w:tblInd w:w="109" w:type="dxa"/>
        <w:tblLook w:val="01E0" w:firstRow="1" w:lastRow="1" w:firstColumn="1" w:lastColumn="1" w:noHBand="0" w:noVBand="0"/>
      </w:tblPr>
      <w:tblGrid>
        <w:gridCol w:w="3011"/>
        <w:gridCol w:w="4536"/>
        <w:gridCol w:w="1843"/>
      </w:tblGrid>
      <w:tr w:rsidR="00EC31F8">
        <w:tc>
          <w:tcPr>
            <w:tcW w:w="3011" w:type="dxa"/>
            <w:shd w:val="clear" w:color="auto" w:fill="auto"/>
          </w:tcPr>
          <w:p w:rsidR="00EC31F8" w:rsidRDefault="0030120B">
            <w:pPr>
              <w:ind w:firstLine="493"/>
              <w:rPr>
                <w:b/>
              </w:rPr>
            </w:pPr>
            <w:r>
              <w:rPr>
                <w:b/>
              </w:rPr>
              <w:t xml:space="preserve"> </w:t>
            </w:r>
          </w:p>
        </w:tc>
        <w:tc>
          <w:tcPr>
            <w:tcW w:w="4536" w:type="dxa"/>
            <w:shd w:val="clear" w:color="auto" w:fill="auto"/>
          </w:tcPr>
          <w:p w:rsidR="00EC31F8" w:rsidRDefault="00EC31F8">
            <w:pPr>
              <w:tabs>
                <w:tab w:val="left" w:pos="1296"/>
              </w:tabs>
              <w:ind w:left="175"/>
              <w:jc w:val="center"/>
            </w:pPr>
          </w:p>
        </w:tc>
        <w:tc>
          <w:tcPr>
            <w:tcW w:w="1843" w:type="dxa"/>
            <w:shd w:val="clear" w:color="auto" w:fill="auto"/>
          </w:tcPr>
          <w:p w:rsidR="00EC31F8" w:rsidRDefault="00EC31F8">
            <w:pPr>
              <w:rPr>
                <w:b/>
              </w:rPr>
            </w:pPr>
          </w:p>
        </w:tc>
      </w:tr>
    </w:tbl>
    <w:p w:rsidR="00EC31F8" w:rsidRDefault="00EC31F8"/>
    <w:p w:rsidR="00EC31F8" w:rsidRDefault="00EC31F8"/>
    <w:p w:rsidR="00EC31F8" w:rsidRPr="0030120B" w:rsidRDefault="0030120B">
      <w:pPr>
        <w:jc w:val="center"/>
        <w:rPr>
          <w:b/>
        </w:rPr>
      </w:pPr>
      <w:r w:rsidRPr="0030120B">
        <w:rPr>
          <w:b/>
        </w:rPr>
        <w:t>О внесении изменений в Положение об оплате труда работников государственных учреждений Чеченской Республики, осуществляющих деятельность в сфере физической культуры и спорта</w:t>
      </w:r>
    </w:p>
    <w:p w:rsidR="00EC31F8" w:rsidRPr="0030120B" w:rsidRDefault="00EC31F8">
      <w:pPr>
        <w:jc w:val="both"/>
      </w:pPr>
      <w:bookmarkStart w:id="0" w:name="_GoBack"/>
      <w:bookmarkEnd w:id="0"/>
    </w:p>
    <w:p w:rsidR="00EC31F8" w:rsidRPr="0030120B" w:rsidRDefault="0030120B">
      <w:pPr>
        <w:ind w:firstLine="708"/>
        <w:jc w:val="both"/>
      </w:pPr>
      <w:r w:rsidRPr="0030120B">
        <w:t>В целях дальнейшего совершенствования условий оплаты труда работников государственных учреждений Чеченской Республики, осуществляющих деятельность в сфере физической культуры и спорта, Правительство Чеченской Республики</w:t>
      </w:r>
    </w:p>
    <w:p w:rsidR="00EC31F8" w:rsidRPr="0030120B" w:rsidRDefault="00EC31F8">
      <w:pPr>
        <w:ind w:firstLine="708"/>
        <w:jc w:val="both"/>
      </w:pPr>
    </w:p>
    <w:p w:rsidR="00EC31F8" w:rsidRPr="0030120B" w:rsidRDefault="0030120B">
      <w:pPr>
        <w:jc w:val="both"/>
      </w:pPr>
      <w:r w:rsidRPr="0030120B">
        <w:t>ПОСТАНОВЛЯЕТ:</w:t>
      </w:r>
    </w:p>
    <w:p w:rsidR="00EC31F8" w:rsidRPr="0030120B" w:rsidRDefault="00EC31F8">
      <w:pPr>
        <w:jc w:val="both"/>
      </w:pPr>
    </w:p>
    <w:p w:rsidR="00EC31F8" w:rsidRPr="0030120B" w:rsidRDefault="0030120B">
      <w:pPr>
        <w:ind w:firstLine="708"/>
        <w:jc w:val="both"/>
      </w:pPr>
      <w:r w:rsidRPr="0030120B">
        <w:t xml:space="preserve">1. Внести в </w:t>
      </w:r>
      <w:hyperlink w:anchor="sub_1000">
        <w:r w:rsidRPr="0017244F">
          <w:rPr>
            <w:rStyle w:val="a5"/>
            <w:color w:val="auto"/>
          </w:rPr>
          <w:t>Положени</w:t>
        </w:r>
        <w:r w:rsidRPr="00827EDE">
          <w:rPr>
            <w:rStyle w:val="a5"/>
            <w:color w:val="auto"/>
          </w:rPr>
          <w:t>е</w:t>
        </w:r>
      </w:hyperlink>
      <w:r w:rsidRPr="0030120B">
        <w:t xml:space="preserve"> об оплате труда работников государственных учреждений Чеченской Республики, осуществляющих деятельность в сфере физической культуры и спорта, утвержденное постановлением Правительства Чеченской Республики от 29 декабря 2015 года № 246 «Об утверждении Положения об оплате труда работников государственных учреждений Чеченской Республики, осуществляющих деятельность в сфере физической культуры и спорта» (далее – Положение), следующие изменения:</w:t>
      </w:r>
    </w:p>
    <w:p w:rsidR="00411445" w:rsidRDefault="0030120B">
      <w:pPr>
        <w:ind w:firstLine="708"/>
        <w:jc w:val="both"/>
      </w:pPr>
      <w:r w:rsidRPr="0030120B">
        <w:t xml:space="preserve">1.1. Раздел </w:t>
      </w:r>
      <w:r w:rsidRPr="0030120B">
        <w:rPr>
          <w:lang w:val="en-US"/>
        </w:rPr>
        <w:t>I</w:t>
      </w:r>
      <w:r w:rsidRPr="0030120B">
        <w:t xml:space="preserve"> «Общие положения»</w:t>
      </w:r>
      <w:r w:rsidR="00411445">
        <w:t>:</w:t>
      </w:r>
    </w:p>
    <w:p w:rsidR="00EC31F8" w:rsidRPr="0030120B" w:rsidRDefault="00411445">
      <w:pPr>
        <w:ind w:firstLine="708"/>
        <w:jc w:val="both"/>
      </w:pPr>
      <w:r>
        <w:t>-</w:t>
      </w:r>
      <w:r w:rsidR="0030120B" w:rsidRPr="0030120B">
        <w:t xml:space="preserve"> дополнить пунктом 1.9 следующего содержания:</w:t>
      </w:r>
    </w:p>
    <w:p w:rsidR="00EC31F8" w:rsidRPr="0030120B" w:rsidRDefault="0030120B">
      <w:pPr>
        <w:ind w:firstLine="708"/>
        <w:jc w:val="both"/>
      </w:pPr>
      <w:r w:rsidRPr="0030120B">
        <w:t>«1.9.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EC31F8" w:rsidRPr="0030120B" w:rsidRDefault="0030120B">
      <w:pPr>
        <w:ind w:firstLine="708"/>
        <w:jc w:val="both"/>
      </w:pPr>
      <w:r w:rsidRPr="0030120B">
        <w:t>Тренерам, осуществляющим спортивную подготовку, устанавливается ставка заработной платы за норму часов непосредственно тренерской работы 24 часа в неделю.</w:t>
      </w:r>
    </w:p>
    <w:p w:rsidR="00EC31F8" w:rsidRPr="0030120B" w:rsidRDefault="0030120B">
      <w:pPr>
        <w:ind w:firstLine="708"/>
        <w:jc w:val="both"/>
      </w:pPr>
      <w:r w:rsidRPr="0030120B">
        <w:lastRenderedPageBreak/>
        <w:t>За тренерскую работу, выполняемую работником с его письменного согласия ниже или выше установленной нормы часов за ставку заработной платы, оплата производится пропорционально фактически определенному объему выполненной тренерской работы.</w:t>
      </w:r>
    </w:p>
    <w:p w:rsidR="00EC31F8" w:rsidRPr="0030120B" w:rsidRDefault="0030120B">
      <w:pPr>
        <w:ind w:firstLine="708"/>
        <w:jc w:val="both"/>
      </w:pPr>
      <w:r w:rsidRPr="0030120B">
        <w:t>Объем тренерской нагрузки работников определяется ежегодно на начало тренировочного периода (спортивного сезона) и устанавливается распорядительным актом учреждения.</w:t>
      </w:r>
    </w:p>
    <w:p w:rsidR="00EC31F8" w:rsidRPr="0030120B" w:rsidRDefault="0030120B">
      <w:pPr>
        <w:ind w:firstLine="708"/>
        <w:jc w:val="both"/>
      </w:pPr>
      <w:r w:rsidRPr="0030120B">
        <w:t>Объем тренерской нагрузки, установленный работнику, оговаривается в трудовом договоре (дополнительном соглашении к трудовому договору).</w:t>
      </w:r>
    </w:p>
    <w:p w:rsidR="00EC31F8" w:rsidRPr="0030120B" w:rsidRDefault="0030120B">
      <w:pPr>
        <w:ind w:firstLine="708"/>
        <w:jc w:val="both"/>
      </w:pPr>
      <w:r w:rsidRPr="0030120B">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EC31F8" w:rsidRPr="0030120B" w:rsidRDefault="0030120B">
      <w:pPr>
        <w:ind w:firstLine="708"/>
        <w:jc w:val="both"/>
      </w:pPr>
      <w:r w:rsidRPr="0030120B">
        <w:t>При определении объема тренерской нагрузки на следующий год (тренировочный период, спортивный сезон) сохраняется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EC31F8" w:rsidRPr="0030120B" w:rsidRDefault="0030120B">
      <w:pPr>
        <w:ind w:firstLine="708"/>
        <w:jc w:val="both"/>
      </w:pPr>
      <w:r w:rsidRPr="0030120B">
        <w:t>Об изменениях объема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8501C8" w:rsidRDefault="008501C8" w:rsidP="008501C8">
      <w:pPr>
        <w:jc w:val="both"/>
      </w:pPr>
      <w:r>
        <w:tab/>
      </w:r>
      <w:r w:rsidR="0030120B" w:rsidRPr="0030120B">
        <w:t xml:space="preserve">1.2. </w:t>
      </w:r>
      <w:r w:rsidRPr="0030120B">
        <w:t>В разделе</w:t>
      </w:r>
      <w:r>
        <w:t xml:space="preserve"> </w:t>
      </w:r>
      <w:r>
        <w:rPr>
          <w:lang w:val="en-US"/>
        </w:rPr>
        <w:t>II</w:t>
      </w:r>
      <w:r w:rsidRPr="008501C8">
        <w:t xml:space="preserve"> </w:t>
      </w:r>
      <w:r>
        <w:t>Порядок и условия оплаты труда работников учреждений:</w:t>
      </w:r>
    </w:p>
    <w:p w:rsidR="008501C8" w:rsidRDefault="008501C8" w:rsidP="008501C8">
      <w:pPr>
        <w:jc w:val="both"/>
        <w:rPr>
          <w:rFonts w:eastAsiaTheme="minorHAnsi"/>
          <w:lang w:eastAsia="en-US"/>
        </w:rPr>
      </w:pPr>
      <w:r>
        <w:tab/>
      </w:r>
      <w:r w:rsidR="00827EDE">
        <w:t xml:space="preserve">- </w:t>
      </w:r>
      <w:r w:rsidR="00411445">
        <w:t xml:space="preserve">в </w:t>
      </w:r>
      <w:r w:rsidR="00827EDE">
        <w:t>п</w:t>
      </w:r>
      <w:r w:rsidRPr="00C41507">
        <w:t>ункт</w:t>
      </w:r>
      <w:r w:rsidR="00411445">
        <w:t>е</w:t>
      </w:r>
      <w:r w:rsidRPr="00C41507">
        <w:t xml:space="preserve"> 2.3 </w:t>
      </w:r>
      <w:r>
        <w:rPr>
          <w:rFonts w:eastAsiaTheme="minorHAnsi"/>
          <w:lang w:eastAsia="en-US"/>
        </w:rPr>
        <w:t>б</w:t>
      </w:r>
      <w:r w:rsidRPr="00C41507">
        <w:rPr>
          <w:rFonts w:eastAsiaTheme="minorHAnsi"/>
          <w:lang w:eastAsia="en-US"/>
        </w:rPr>
        <w:t xml:space="preserve">азовые </w:t>
      </w:r>
      <w:r w:rsidR="00411445">
        <w:rPr>
          <w:rFonts w:eastAsiaTheme="minorHAnsi"/>
          <w:lang w:eastAsia="en-US"/>
        </w:rPr>
        <w:t xml:space="preserve">слова «определенные приложениями 1-6 к настоящему Положению» заменить словами </w:t>
      </w:r>
      <w:r w:rsidR="00411445" w:rsidRPr="00411445">
        <w:rPr>
          <w:rFonts w:eastAsiaTheme="minorHAnsi"/>
          <w:lang w:eastAsia="en-US"/>
        </w:rPr>
        <w:t>определенные прилож</w:t>
      </w:r>
      <w:r w:rsidR="00411445">
        <w:rPr>
          <w:rFonts w:eastAsiaTheme="minorHAnsi"/>
          <w:lang w:eastAsia="en-US"/>
        </w:rPr>
        <w:t>ениями    1-5</w:t>
      </w:r>
      <w:r w:rsidR="00411445" w:rsidRPr="00411445">
        <w:rPr>
          <w:rFonts w:eastAsiaTheme="minorHAnsi"/>
          <w:lang w:eastAsia="en-US"/>
        </w:rPr>
        <w:t xml:space="preserve"> к настоящему Положению»</w:t>
      </w:r>
      <w:r w:rsidR="00827EDE">
        <w:rPr>
          <w:rFonts w:eastAsiaTheme="minorHAnsi"/>
          <w:lang w:eastAsia="en-US"/>
        </w:rPr>
        <w:t>;</w:t>
      </w:r>
    </w:p>
    <w:p w:rsidR="008501C8" w:rsidRDefault="008501C8" w:rsidP="00827EDE">
      <w:pPr>
        <w:tabs>
          <w:tab w:val="left" w:pos="709"/>
          <w:tab w:val="left" w:pos="993"/>
        </w:tabs>
        <w:jc w:val="both"/>
        <w:rPr>
          <w:rFonts w:eastAsiaTheme="minorHAnsi"/>
          <w:lang w:eastAsia="en-US"/>
        </w:rPr>
      </w:pPr>
      <w:r>
        <w:tab/>
      </w:r>
      <w:r w:rsidR="00827EDE">
        <w:t xml:space="preserve">- </w:t>
      </w:r>
      <w:r w:rsidR="00411445">
        <w:t xml:space="preserve">в </w:t>
      </w:r>
      <w:r w:rsidR="00827EDE">
        <w:t>п</w:t>
      </w:r>
      <w:r w:rsidRPr="000C76C6">
        <w:t>ункт</w:t>
      </w:r>
      <w:r w:rsidR="00411445">
        <w:t>е</w:t>
      </w:r>
      <w:r w:rsidRPr="000C76C6">
        <w:t xml:space="preserve"> 2.4.1. </w:t>
      </w:r>
      <w:r w:rsidR="00411445">
        <w:rPr>
          <w:rFonts w:eastAsiaTheme="minorHAnsi"/>
          <w:lang w:eastAsia="en-US"/>
        </w:rPr>
        <w:t>Таблицу 1 изложить в следующей редакции:</w:t>
      </w:r>
    </w:p>
    <w:p w:rsidR="00411445" w:rsidRPr="000C76C6" w:rsidRDefault="00411445" w:rsidP="00411445">
      <w:pPr>
        <w:tabs>
          <w:tab w:val="left" w:pos="709"/>
          <w:tab w:val="left" w:pos="993"/>
        </w:tabs>
        <w:jc w:val="right"/>
        <w:rPr>
          <w:rFonts w:eastAsiaTheme="minorHAnsi"/>
          <w:lang w:eastAsia="en-US"/>
        </w:rPr>
      </w:pPr>
      <w:r>
        <w:rPr>
          <w:rFonts w:eastAsiaTheme="minorHAnsi"/>
          <w:lang w:eastAsia="en-US"/>
        </w:rPr>
        <w:t>«Таблица № 1</w:t>
      </w: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387"/>
      </w:tblGrid>
      <w:tr w:rsidR="005B7755" w:rsidRPr="000C76C6" w:rsidTr="005B7755">
        <w:tc>
          <w:tcPr>
            <w:tcW w:w="3969" w:type="dxa"/>
            <w:tcBorders>
              <w:top w:val="single" w:sz="4" w:space="0" w:color="auto"/>
              <w:bottom w:val="single" w:sz="4" w:space="0" w:color="auto"/>
              <w:right w:val="single" w:sz="4" w:space="0" w:color="auto"/>
            </w:tcBorders>
          </w:tcPr>
          <w:p w:rsidR="005B7755" w:rsidRPr="000C76C6" w:rsidRDefault="005B7755" w:rsidP="005B7755">
            <w:pPr>
              <w:autoSpaceDE w:val="0"/>
              <w:autoSpaceDN w:val="0"/>
              <w:adjustRightInd w:val="0"/>
              <w:jc w:val="center"/>
              <w:rPr>
                <w:rFonts w:eastAsiaTheme="minorHAnsi"/>
                <w:lang w:eastAsia="en-US"/>
              </w:rPr>
            </w:pPr>
            <w:r w:rsidRPr="000C76C6">
              <w:rPr>
                <w:rFonts w:eastAsiaTheme="minorHAnsi"/>
                <w:lang w:eastAsia="en-US"/>
              </w:rPr>
              <w:t>Показатели квалификации</w:t>
            </w:r>
          </w:p>
        </w:tc>
        <w:tc>
          <w:tcPr>
            <w:tcW w:w="5387" w:type="dxa"/>
            <w:tcBorders>
              <w:top w:val="single" w:sz="4" w:space="0" w:color="auto"/>
              <w:left w:val="single" w:sz="4" w:space="0" w:color="auto"/>
              <w:bottom w:val="single" w:sz="4" w:space="0" w:color="auto"/>
            </w:tcBorders>
          </w:tcPr>
          <w:p w:rsidR="005B7755" w:rsidRPr="000C76C6" w:rsidRDefault="005B7755" w:rsidP="005B7755">
            <w:pPr>
              <w:autoSpaceDE w:val="0"/>
              <w:autoSpaceDN w:val="0"/>
              <w:adjustRightInd w:val="0"/>
              <w:jc w:val="center"/>
              <w:rPr>
                <w:rFonts w:eastAsiaTheme="minorHAnsi"/>
                <w:lang w:eastAsia="en-US"/>
              </w:rPr>
            </w:pPr>
            <w:r w:rsidRPr="000C76C6">
              <w:rPr>
                <w:rFonts w:eastAsiaTheme="minorHAnsi"/>
                <w:lang w:eastAsia="en-US"/>
              </w:rPr>
              <w:t>Рекомендуемый размер повышающего коэффициента за квалификационную категорию</w:t>
            </w:r>
          </w:p>
        </w:tc>
      </w:tr>
      <w:tr w:rsidR="005B7755" w:rsidRPr="000C76C6" w:rsidTr="005B7755">
        <w:tc>
          <w:tcPr>
            <w:tcW w:w="3969" w:type="dxa"/>
            <w:tcBorders>
              <w:top w:val="single" w:sz="4" w:space="0" w:color="auto"/>
              <w:bottom w:val="single" w:sz="4" w:space="0" w:color="auto"/>
              <w:right w:val="single" w:sz="4" w:space="0" w:color="auto"/>
            </w:tcBorders>
          </w:tcPr>
          <w:p w:rsidR="005B7755" w:rsidRPr="000C76C6" w:rsidRDefault="005B7755" w:rsidP="005B7755">
            <w:pPr>
              <w:autoSpaceDE w:val="0"/>
              <w:autoSpaceDN w:val="0"/>
              <w:adjustRightInd w:val="0"/>
              <w:jc w:val="center"/>
              <w:rPr>
                <w:rFonts w:eastAsiaTheme="minorHAnsi"/>
                <w:lang w:eastAsia="en-US"/>
              </w:rPr>
            </w:pPr>
            <w:r w:rsidRPr="000C76C6">
              <w:rPr>
                <w:rFonts w:eastAsiaTheme="minorHAnsi"/>
                <w:lang w:eastAsia="en-US"/>
              </w:rPr>
              <w:t>1</w:t>
            </w:r>
          </w:p>
        </w:tc>
        <w:tc>
          <w:tcPr>
            <w:tcW w:w="5387" w:type="dxa"/>
            <w:tcBorders>
              <w:top w:val="single" w:sz="4" w:space="0" w:color="auto"/>
              <w:left w:val="single" w:sz="4" w:space="0" w:color="auto"/>
              <w:bottom w:val="single" w:sz="4" w:space="0" w:color="auto"/>
            </w:tcBorders>
          </w:tcPr>
          <w:p w:rsidR="005B7755" w:rsidRPr="000C76C6" w:rsidRDefault="005B7755" w:rsidP="005B7755">
            <w:pPr>
              <w:autoSpaceDE w:val="0"/>
              <w:autoSpaceDN w:val="0"/>
              <w:adjustRightInd w:val="0"/>
              <w:jc w:val="center"/>
              <w:rPr>
                <w:rFonts w:eastAsiaTheme="minorHAnsi"/>
                <w:lang w:eastAsia="en-US"/>
              </w:rPr>
            </w:pPr>
            <w:r w:rsidRPr="000C76C6">
              <w:rPr>
                <w:rFonts w:eastAsiaTheme="minorHAnsi"/>
                <w:lang w:eastAsia="en-US"/>
              </w:rPr>
              <w:t>2</w:t>
            </w:r>
          </w:p>
        </w:tc>
      </w:tr>
      <w:tr w:rsidR="005B7755" w:rsidRPr="000C76C6" w:rsidTr="005B7755">
        <w:tc>
          <w:tcPr>
            <w:tcW w:w="3969" w:type="dxa"/>
            <w:tcBorders>
              <w:top w:val="single" w:sz="4" w:space="0" w:color="auto"/>
              <w:bottom w:val="single" w:sz="4" w:space="0" w:color="auto"/>
              <w:right w:val="single" w:sz="4" w:space="0" w:color="auto"/>
            </w:tcBorders>
          </w:tcPr>
          <w:p w:rsidR="005B7755" w:rsidRPr="000C76C6" w:rsidRDefault="005B7755" w:rsidP="005B7755">
            <w:pPr>
              <w:autoSpaceDE w:val="0"/>
              <w:autoSpaceDN w:val="0"/>
              <w:adjustRightInd w:val="0"/>
              <w:jc w:val="center"/>
              <w:rPr>
                <w:rFonts w:eastAsiaTheme="minorHAnsi"/>
                <w:lang w:eastAsia="en-US"/>
              </w:rPr>
            </w:pPr>
            <w:r w:rsidRPr="000C76C6">
              <w:rPr>
                <w:rFonts w:eastAsiaTheme="minorHAnsi"/>
                <w:lang w:eastAsia="en-US"/>
              </w:rPr>
              <w:t>высшая категория</w:t>
            </w:r>
          </w:p>
        </w:tc>
        <w:tc>
          <w:tcPr>
            <w:tcW w:w="5387" w:type="dxa"/>
            <w:tcBorders>
              <w:top w:val="single" w:sz="4" w:space="0" w:color="auto"/>
              <w:left w:val="single" w:sz="4" w:space="0" w:color="auto"/>
              <w:bottom w:val="single" w:sz="4" w:space="0" w:color="auto"/>
            </w:tcBorders>
          </w:tcPr>
          <w:p w:rsidR="005B7755" w:rsidRPr="000C76C6" w:rsidRDefault="005B7755" w:rsidP="005B7755">
            <w:pPr>
              <w:autoSpaceDE w:val="0"/>
              <w:autoSpaceDN w:val="0"/>
              <w:adjustRightInd w:val="0"/>
              <w:jc w:val="center"/>
              <w:rPr>
                <w:rFonts w:eastAsiaTheme="minorHAnsi"/>
                <w:lang w:eastAsia="en-US"/>
              </w:rPr>
            </w:pPr>
            <w:r w:rsidRPr="000C76C6">
              <w:rPr>
                <w:rFonts w:eastAsiaTheme="minorHAnsi"/>
                <w:lang w:eastAsia="en-US"/>
              </w:rPr>
              <w:t>до 0,</w:t>
            </w:r>
            <w:r>
              <w:rPr>
                <w:rFonts w:eastAsiaTheme="minorHAnsi"/>
                <w:lang w:eastAsia="en-US"/>
              </w:rPr>
              <w:t>3</w:t>
            </w:r>
          </w:p>
        </w:tc>
      </w:tr>
      <w:tr w:rsidR="005B7755" w:rsidRPr="000C76C6" w:rsidTr="005B7755">
        <w:tc>
          <w:tcPr>
            <w:tcW w:w="3969" w:type="dxa"/>
            <w:tcBorders>
              <w:top w:val="single" w:sz="4" w:space="0" w:color="auto"/>
              <w:bottom w:val="single" w:sz="4" w:space="0" w:color="auto"/>
              <w:right w:val="single" w:sz="4" w:space="0" w:color="auto"/>
            </w:tcBorders>
          </w:tcPr>
          <w:p w:rsidR="005B7755" w:rsidRPr="000C76C6" w:rsidRDefault="005B7755" w:rsidP="005B7755">
            <w:pPr>
              <w:autoSpaceDE w:val="0"/>
              <w:autoSpaceDN w:val="0"/>
              <w:adjustRightInd w:val="0"/>
              <w:jc w:val="center"/>
              <w:rPr>
                <w:rFonts w:eastAsiaTheme="minorHAnsi"/>
                <w:lang w:eastAsia="en-US"/>
              </w:rPr>
            </w:pPr>
            <w:r w:rsidRPr="000C76C6">
              <w:rPr>
                <w:rFonts w:eastAsiaTheme="minorHAnsi"/>
                <w:lang w:eastAsia="en-US"/>
              </w:rPr>
              <w:t>первая категория</w:t>
            </w:r>
          </w:p>
        </w:tc>
        <w:tc>
          <w:tcPr>
            <w:tcW w:w="5387" w:type="dxa"/>
            <w:tcBorders>
              <w:top w:val="single" w:sz="4" w:space="0" w:color="auto"/>
              <w:left w:val="single" w:sz="4" w:space="0" w:color="auto"/>
              <w:bottom w:val="single" w:sz="4" w:space="0" w:color="auto"/>
            </w:tcBorders>
          </w:tcPr>
          <w:p w:rsidR="005B7755" w:rsidRPr="000C76C6" w:rsidRDefault="005B7755" w:rsidP="005B7755">
            <w:pPr>
              <w:autoSpaceDE w:val="0"/>
              <w:autoSpaceDN w:val="0"/>
              <w:adjustRightInd w:val="0"/>
              <w:jc w:val="center"/>
              <w:rPr>
                <w:rFonts w:eastAsiaTheme="minorHAnsi"/>
                <w:lang w:eastAsia="en-US"/>
              </w:rPr>
            </w:pPr>
            <w:r w:rsidRPr="000C76C6">
              <w:rPr>
                <w:rFonts w:eastAsiaTheme="minorHAnsi"/>
                <w:lang w:eastAsia="en-US"/>
              </w:rPr>
              <w:t>до 0,</w:t>
            </w:r>
            <w:r>
              <w:rPr>
                <w:rFonts w:eastAsiaTheme="minorHAnsi"/>
                <w:lang w:eastAsia="en-US"/>
              </w:rPr>
              <w:t>2</w:t>
            </w:r>
          </w:p>
        </w:tc>
      </w:tr>
      <w:tr w:rsidR="005B7755" w:rsidRPr="000C76C6" w:rsidTr="005B7755">
        <w:tc>
          <w:tcPr>
            <w:tcW w:w="3969" w:type="dxa"/>
            <w:tcBorders>
              <w:top w:val="single" w:sz="4" w:space="0" w:color="auto"/>
              <w:bottom w:val="single" w:sz="4" w:space="0" w:color="auto"/>
              <w:right w:val="single" w:sz="4" w:space="0" w:color="auto"/>
            </w:tcBorders>
          </w:tcPr>
          <w:p w:rsidR="005B7755" w:rsidRPr="000C76C6" w:rsidRDefault="005B7755" w:rsidP="005B7755">
            <w:pPr>
              <w:autoSpaceDE w:val="0"/>
              <w:autoSpaceDN w:val="0"/>
              <w:adjustRightInd w:val="0"/>
              <w:jc w:val="center"/>
              <w:rPr>
                <w:rFonts w:eastAsiaTheme="minorHAnsi"/>
                <w:lang w:eastAsia="en-US"/>
              </w:rPr>
            </w:pPr>
            <w:r w:rsidRPr="000C76C6">
              <w:rPr>
                <w:rFonts w:eastAsiaTheme="minorHAnsi"/>
                <w:lang w:eastAsia="en-US"/>
              </w:rPr>
              <w:t>вторая категория</w:t>
            </w:r>
          </w:p>
        </w:tc>
        <w:tc>
          <w:tcPr>
            <w:tcW w:w="5387" w:type="dxa"/>
            <w:tcBorders>
              <w:top w:val="single" w:sz="4" w:space="0" w:color="auto"/>
              <w:left w:val="single" w:sz="4" w:space="0" w:color="auto"/>
              <w:bottom w:val="single" w:sz="4" w:space="0" w:color="auto"/>
            </w:tcBorders>
          </w:tcPr>
          <w:p w:rsidR="005B7755" w:rsidRPr="000C76C6" w:rsidRDefault="005B7755" w:rsidP="005B7755">
            <w:pPr>
              <w:autoSpaceDE w:val="0"/>
              <w:autoSpaceDN w:val="0"/>
              <w:adjustRightInd w:val="0"/>
              <w:jc w:val="center"/>
              <w:rPr>
                <w:rFonts w:eastAsiaTheme="minorHAnsi"/>
                <w:lang w:eastAsia="en-US"/>
              </w:rPr>
            </w:pPr>
            <w:r w:rsidRPr="000C76C6">
              <w:rPr>
                <w:rFonts w:eastAsiaTheme="minorHAnsi"/>
                <w:lang w:eastAsia="en-US"/>
              </w:rPr>
              <w:t>до 0,</w:t>
            </w:r>
            <w:r>
              <w:rPr>
                <w:rFonts w:eastAsiaTheme="minorHAnsi"/>
                <w:lang w:eastAsia="en-US"/>
              </w:rPr>
              <w:t>1</w:t>
            </w:r>
          </w:p>
        </w:tc>
      </w:tr>
    </w:tbl>
    <w:p w:rsidR="008501C8" w:rsidRDefault="00411445" w:rsidP="008501C8">
      <w:pPr>
        <w:jc w:val="both"/>
        <w:rPr>
          <w:rFonts w:eastAsiaTheme="minorHAnsi"/>
          <w:lang w:eastAsia="en-US"/>
        </w:rPr>
      </w:pPr>
      <w:r>
        <w:rPr>
          <w:rFonts w:eastAsiaTheme="minorHAnsi"/>
          <w:lang w:eastAsia="en-US"/>
        </w:rPr>
        <w:t>».</w:t>
      </w:r>
    </w:p>
    <w:p w:rsidR="008501C8" w:rsidRDefault="008501C8" w:rsidP="008501C8">
      <w:pPr>
        <w:jc w:val="both"/>
        <w:rPr>
          <w:rFonts w:eastAsiaTheme="minorHAnsi"/>
          <w:lang w:eastAsia="en-US"/>
        </w:rPr>
      </w:pPr>
      <w:r>
        <w:rPr>
          <w:rFonts w:eastAsiaTheme="minorHAnsi"/>
          <w:lang w:eastAsia="en-US"/>
        </w:rPr>
        <w:tab/>
      </w:r>
      <w:r w:rsidR="00411445">
        <w:rPr>
          <w:rFonts w:eastAsiaTheme="minorHAnsi"/>
          <w:lang w:eastAsia="en-US"/>
        </w:rPr>
        <w:t xml:space="preserve">- </w:t>
      </w:r>
      <w:r>
        <w:rPr>
          <w:rFonts w:eastAsiaTheme="minorHAnsi"/>
          <w:lang w:eastAsia="en-US"/>
        </w:rPr>
        <w:t>дополнить пунктом 2.4.4 следующего содержания:</w:t>
      </w:r>
    </w:p>
    <w:p w:rsidR="008501C8" w:rsidRPr="00033E7F" w:rsidRDefault="008501C8" w:rsidP="00827EDE">
      <w:pPr>
        <w:pStyle w:val="af"/>
        <w:shd w:val="clear" w:color="auto" w:fill="FFFFFF"/>
        <w:spacing w:before="0" w:beforeAutospacing="0" w:after="0" w:afterAutospacing="0"/>
        <w:jc w:val="both"/>
        <w:rPr>
          <w:rFonts w:eastAsiaTheme="minorHAnsi"/>
          <w:sz w:val="28"/>
          <w:szCs w:val="28"/>
          <w:lang w:eastAsia="en-US"/>
        </w:rPr>
      </w:pPr>
      <w:r>
        <w:rPr>
          <w:rFonts w:eastAsiaTheme="minorHAnsi"/>
          <w:lang w:eastAsia="en-US"/>
        </w:rPr>
        <w:tab/>
      </w:r>
      <w:r w:rsidR="00827EDE" w:rsidRPr="00827EDE">
        <w:rPr>
          <w:rFonts w:eastAsiaTheme="minorHAnsi"/>
          <w:sz w:val="28"/>
          <w:szCs w:val="28"/>
          <w:lang w:eastAsia="en-US"/>
        </w:rPr>
        <w:t>«2.4.4.</w:t>
      </w:r>
      <w:r w:rsidR="00827EDE">
        <w:rPr>
          <w:rFonts w:eastAsiaTheme="minorHAnsi"/>
          <w:lang w:eastAsia="en-US"/>
        </w:rPr>
        <w:t xml:space="preserve"> </w:t>
      </w:r>
      <w:r w:rsidRPr="00033E7F">
        <w:rPr>
          <w:sz w:val="28"/>
          <w:szCs w:val="28"/>
        </w:rPr>
        <w:t xml:space="preserve">В зависимости от результатов выступления на крупнейших официальных российских и международных соревнованиях (чемпионатах и </w:t>
      </w:r>
      <w:r w:rsidRPr="00033E7F">
        <w:rPr>
          <w:sz w:val="28"/>
          <w:szCs w:val="28"/>
        </w:rPr>
        <w:lastRenderedPageBreak/>
        <w:t xml:space="preserve">первенствах России, Олимпийских (Паралимпийских, Сурдлимпийских) играх, чемпионатах мира и Европы) в соответствии с нижеприведенными критериями спортсменам - членам сборных команд Российской Федерации, зарегистрированным по месту жительства на территории Чеченской Республики, являющимся штатными работниками </w:t>
      </w:r>
      <w:r>
        <w:rPr>
          <w:sz w:val="28"/>
          <w:szCs w:val="28"/>
        </w:rPr>
        <w:t>«</w:t>
      </w:r>
      <w:r w:rsidRPr="00033E7F">
        <w:rPr>
          <w:sz w:val="28"/>
          <w:szCs w:val="28"/>
        </w:rPr>
        <w:t xml:space="preserve">Республиканский центр спортивной подготовки», устанавливаются повышающие </w:t>
      </w:r>
      <w:hyperlink w:anchor="P921" w:history="1">
        <w:r w:rsidRPr="00033E7F">
          <w:rPr>
            <w:sz w:val="28"/>
            <w:szCs w:val="28"/>
          </w:rPr>
          <w:t>коэффициенты</w:t>
        </w:r>
      </w:hyperlink>
      <w:r w:rsidRPr="00033E7F">
        <w:rPr>
          <w:sz w:val="28"/>
          <w:szCs w:val="28"/>
        </w:rPr>
        <w:t xml:space="preserve"> к минимальным</w:t>
      </w:r>
      <w:r w:rsidR="00411445">
        <w:rPr>
          <w:sz w:val="28"/>
          <w:szCs w:val="28"/>
        </w:rPr>
        <w:t xml:space="preserve"> окладам согласно приложению </w:t>
      </w:r>
      <w:r>
        <w:rPr>
          <w:sz w:val="28"/>
          <w:szCs w:val="28"/>
        </w:rPr>
        <w:t>7</w:t>
      </w:r>
      <w:r w:rsidRPr="00033E7F">
        <w:rPr>
          <w:sz w:val="28"/>
          <w:szCs w:val="28"/>
        </w:rPr>
        <w:t xml:space="preserve"> к настоящему Положению</w:t>
      </w:r>
      <w:r w:rsidR="00411445">
        <w:rPr>
          <w:sz w:val="28"/>
          <w:szCs w:val="28"/>
        </w:rPr>
        <w:t>.</w:t>
      </w:r>
    </w:p>
    <w:p w:rsidR="008501C8" w:rsidRPr="00033E7F" w:rsidRDefault="008501C8" w:rsidP="00827EDE">
      <w:pPr>
        <w:pStyle w:val="ConsPlusNormal"/>
        <w:ind w:firstLine="540"/>
        <w:jc w:val="both"/>
        <w:rPr>
          <w:rFonts w:ascii="Times New Roman" w:hAnsi="Times New Roman" w:cs="Times New Roman"/>
          <w:sz w:val="28"/>
          <w:szCs w:val="28"/>
        </w:rPr>
      </w:pPr>
      <w:r w:rsidRPr="00033E7F">
        <w:rPr>
          <w:rFonts w:ascii="Times New Roman" w:eastAsiaTheme="minorHAnsi" w:hAnsi="Times New Roman" w:cs="Times New Roman"/>
          <w:sz w:val="28"/>
          <w:szCs w:val="28"/>
          <w:lang w:eastAsia="en-US"/>
        </w:rPr>
        <w:tab/>
      </w:r>
      <w:r w:rsidRPr="00033E7F">
        <w:rPr>
          <w:rFonts w:ascii="Times New Roman" w:hAnsi="Times New Roman" w:cs="Times New Roman"/>
          <w:sz w:val="28"/>
          <w:szCs w:val="28"/>
        </w:rPr>
        <w:t>Критериями оценки труда для определения уровня повышающего коэффициента являются уровень профессиональной подготовки, степень самостоятельности и ответственности при выполнении работ, спортивный результат при соблюдении следующих требований:</w:t>
      </w:r>
    </w:p>
    <w:p w:rsidR="008501C8" w:rsidRPr="00033E7F" w:rsidRDefault="008501C8" w:rsidP="00827EDE">
      <w:pPr>
        <w:pStyle w:val="ConsPlusNormal"/>
        <w:ind w:firstLine="540"/>
        <w:jc w:val="both"/>
        <w:rPr>
          <w:rFonts w:ascii="Times New Roman" w:hAnsi="Times New Roman" w:cs="Times New Roman"/>
          <w:sz w:val="28"/>
          <w:szCs w:val="28"/>
        </w:rPr>
      </w:pPr>
      <w:r w:rsidRPr="00033E7F">
        <w:rPr>
          <w:rFonts w:ascii="Times New Roman" w:hAnsi="Times New Roman" w:cs="Times New Roman"/>
          <w:sz w:val="28"/>
          <w:szCs w:val="28"/>
        </w:rPr>
        <w:t xml:space="preserve">а) первичный размер повышающего коэффициента устанавливается за результаты выступлений спортсменов - членов сборных команд Российской Федерации, постоянно проживающих в </w:t>
      </w:r>
      <w:r>
        <w:rPr>
          <w:rFonts w:ascii="Times New Roman" w:hAnsi="Times New Roman" w:cs="Times New Roman"/>
          <w:sz w:val="28"/>
          <w:szCs w:val="28"/>
        </w:rPr>
        <w:t>Чеченской</w:t>
      </w:r>
      <w:r w:rsidRPr="00033E7F">
        <w:rPr>
          <w:rFonts w:ascii="Times New Roman" w:hAnsi="Times New Roman" w:cs="Times New Roman"/>
          <w:sz w:val="28"/>
          <w:szCs w:val="28"/>
        </w:rPr>
        <w:t xml:space="preserve"> Республике, на соревнованиях сезона 201</w:t>
      </w:r>
      <w:r>
        <w:rPr>
          <w:rFonts w:ascii="Times New Roman" w:hAnsi="Times New Roman" w:cs="Times New Roman"/>
          <w:sz w:val="28"/>
          <w:szCs w:val="28"/>
        </w:rPr>
        <w:t>8</w:t>
      </w:r>
      <w:r w:rsidRPr="00033E7F">
        <w:rPr>
          <w:rFonts w:ascii="Times New Roman" w:hAnsi="Times New Roman" w:cs="Times New Roman"/>
          <w:sz w:val="28"/>
          <w:szCs w:val="28"/>
        </w:rPr>
        <w:t xml:space="preserve"> год</w:t>
      </w:r>
      <w:r>
        <w:rPr>
          <w:rFonts w:ascii="Times New Roman" w:hAnsi="Times New Roman" w:cs="Times New Roman"/>
          <w:sz w:val="28"/>
          <w:szCs w:val="28"/>
        </w:rPr>
        <w:t>а</w:t>
      </w:r>
      <w:r w:rsidRPr="00033E7F">
        <w:rPr>
          <w:rFonts w:ascii="Times New Roman" w:hAnsi="Times New Roman" w:cs="Times New Roman"/>
          <w:sz w:val="28"/>
          <w:szCs w:val="28"/>
        </w:rPr>
        <w:t xml:space="preserve"> </w:t>
      </w:r>
      <w:r>
        <w:rPr>
          <w:rFonts w:ascii="Times New Roman" w:hAnsi="Times New Roman" w:cs="Times New Roman"/>
          <w:sz w:val="28"/>
          <w:szCs w:val="28"/>
        </w:rPr>
        <w:t xml:space="preserve">по видам спорта. </w:t>
      </w:r>
      <w:r w:rsidRPr="00033E7F">
        <w:rPr>
          <w:rFonts w:ascii="Times New Roman" w:hAnsi="Times New Roman" w:cs="Times New Roman"/>
          <w:sz w:val="28"/>
          <w:szCs w:val="28"/>
        </w:rPr>
        <w:t>В дальнейшем - по результатам года, предшествующего выплате;</w:t>
      </w:r>
    </w:p>
    <w:p w:rsidR="008501C8" w:rsidRPr="00033E7F" w:rsidRDefault="008501C8" w:rsidP="00827EDE">
      <w:pPr>
        <w:pStyle w:val="ConsPlusNormal"/>
        <w:ind w:firstLine="540"/>
        <w:jc w:val="both"/>
        <w:rPr>
          <w:rFonts w:ascii="Times New Roman" w:hAnsi="Times New Roman" w:cs="Times New Roman"/>
          <w:sz w:val="28"/>
          <w:szCs w:val="28"/>
        </w:rPr>
      </w:pPr>
      <w:r w:rsidRPr="00033E7F">
        <w:rPr>
          <w:rFonts w:ascii="Times New Roman" w:hAnsi="Times New Roman" w:cs="Times New Roman"/>
          <w:sz w:val="28"/>
          <w:szCs w:val="28"/>
        </w:rPr>
        <w:t>б) спортсменам, принимавшим участие в нескольких крупнейших официальных российских и международных соревнованиях, коэффициент устанавливается один по наивысшему результату;</w:t>
      </w:r>
    </w:p>
    <w:p w:rsidR="008501C8" w:rsidRPr="00033E7F" w:rsidRDefault="008501C8" w:rsidP="00827EDE">
      <w:pPr>
        <w:pStyle w:val="ConsPlusNormal"/>
        <w:ind w:firstLine="540"/>
        <w:jc w:val="both"/>
        <w:rPr>
          <w:rFonts w:ascii="Times New Roman" w:hAnsi="Times New Roman" w:cs="Times New Roman"/>
          <w:sz w:val="28"/>
          <w:szCs w:val="28"/>
        </w:rPr>
      </w:pPr>
      <w:r w:rsidRPr="00033E7F">
        <w:rPr>
          <w:rFonts w:ascii="Times New Roman" w:hAnsi="Times New Roman" w:cs="Times New Roman"/>
          <w:sz w:val="28"/>
          <w:szCs w:val="28"/>
        </w:rPr>
        <w:t>в) результаты выступлений на Олимпийских, Паралимпийских и Сурдлимпийских играх учитываются в течение последующих двух лет при условии участия спортсменов в централизованной подготовке спортивных сборных команд Российской Федерации по этому же виду спорта;</w:t>
      </w:r>
    </w:p>
    <w:p w:rsidR="008501C8" w:rsidRPr="00033E7F" w:rsidRDefault="008501C8" w:rsidP="00827EDE">
      <w:pPr>
        <w:pStyle w:val="ConsPlusNormal"/>
        <w:ind w:firstLine="540"/>
        <w:jc w:val="both"/>
        <w:rPr>
          <w:rFonts w:ascii="Times New Roman" w:hAnsi="Times New Roman" w:cs="Times New Roman"/>
          <w:sz w:val="28"/>
          <w:szCs w:val="28"/>
        </w:rPr>
      </w:pPr>
      <w:r w:rsidRPr="00033E7F">
        <w:rPr>
          <w:rFonts w:ascii="Times New Roman" w:hAnsi="Times New Roman" w:cs="Times New Roman"/>
          <w:sz w:val="28"/>
          <w:szCs w:val="28"/>
        </w:rPr>
        <w:t>г) результаты выступления на Юношеских Олимпийских играх учитываются в течение одного года и приравниваются к результатам выступления на первенстве мира;</w:t>
      </w:r>
    </w:p>
    <w:p w:rsidR="008501C8" w:rsidRPr="00033E7F" w:rsidRDefault="008501C8" w:rsidP="00827EDE">
      <w:pPr>
        <w:pStyle w:val="ConsPlusNormal"/>
        <w:ind w:firstLine="540"/>
        <w:jc w:val="both"/>
        <w:rPr>
          <w:rFonts w:ascii="Times New Roman" w:hAnsi="Times New Roman" w:cs="Times New Roman"/>
          <w:sz w:val="28"/>
          <w:szCs w:val="28"/>
        </w:rPr>
      </w:pPr>
      <w:r w:rsidRPr="00033E7F">
        <w:rPr>
          <w:rFonts w:ascii="Times New Roman" w:hAnsi="Times New Roman" w:cs="Times New Roman"/>
          <w:sz w:val="28"/>
          <w:szCs w:val="28"/>
        </w:rPr>
        <w:t>д) результаты выступлений на чемпионатах мира (1 - 3 место) учитываются в течение последующих двух лет при условии проведения этих чемпионатов один раз в два года;</w:t>
      </w:r>
    </w:p>
    <w:p w:rsidR="008501C8" w:rsidRPr="00033E7F" w:rsidRDefault="008501C8" w:rsidP="008501C8">
      <w:pPr>
        <w:pStyle w:val="ConsPlusNormal"/>
        <w:spacing w:before="220"/>
        <w:ind w:firstLine="540"/>
        <w:jc w:val="both"/>
        <w:rPr>
          <w:rFonts w:ascii="Times New Roman" w:hAnsi="Times New Roman" w:cs="Times New Roman"/>
          <w:sz w:val="28"/>
          <w:szCs w:val="28"/>
        </w:rPr>
      </w:pPr>
      <w:r w:rsidRPr="00033E7F">
        <w:rPr>
          <w:rFonts w:ascii="Times New Roman" w:hAnsi="Times New Roman" w:cs="Times New Roman"/>
          <w:sz w:val="28"/>
          <w:szCs w:val="28"/>
        </w:rPr>
        <w:t xml:space="preserve">Размеры повышающих коэффициентов рассматриваются и утверждаются комиссией </w:t>
      </w:r>
      <w:r w:rsidRPr="00710452">
        <w:rPr>
          <w:rFonts w:ascii="Times New Roman" w:hAnsi="Times New Roman" w:cs="Times New Roman"/>
          <w:sz w:val="28"/>
          <w:szCs w:val="28"/>
        </w:rPr>
        <w:t>«Республиканский центр спортивной подготовки»</w:t>
      </w:r>
      <w:r>
        <w:rPr>
          <w:rFonts w:ascii="Times New Roman" w:hAnsi="Times New Roman" w:cs="Times New Roman"/>
          <w:sz w:val="28"/>
          <w:szCs w:val="28"/>
        </w:rPr>
        <w:t xml:space="preserve"> </w:t>
      </w:r>
      <w:r w:rsidRPr="00033E7F">
        <w:rPr>
          <w:rFonts w:ascii="Times New Roman" w:hAnsi="Times New Roman" w:cs="Times New Roman"/>
          <w:sz w:val="28"/>
          <w:szCs w:val="28"/>
        </w:rPr>
        <w:t>и выплачиваются вместе с должностным окладом на основании протоколов (выписок из протоколов) соревнований.</w:t>
      </w:r>
      <w:r w:rsidR="00827EDE">
        <w:rPr>
          <w:rFonts w:ascii="Times New Roman" w:hAnsi="Times New Roman" w:cs="Times New Roman"/>
          <w:sz w:val="28"/>
          <w:szCs w:val="28"/>
        </w:rPr>
        <w:t>»</w:t>
      </w:r>
      <w:r w:rsidR="00411445">
        <w:rPr>
          <w:rFonts w:ascii="Times New Roman" w:hAnsi="Times New Roman" w:cs="Times New Roman"/>
          <w:sz w:val="28"/>
          <w:szCs w:val="28"/>
        </w:rPr>
        <w:t>.</w:t>
      </w:r>
    </w:p>
    <w:p w:rsidR="00EC31F8" w:rsidRPr="0030120B" w:rsidRDefault="00827EDE">
      <w:pPr>
        <w:ind w:firstLine="708"/>
        <w:jc w:val="both"/>
      </w:pPr>
      <w:r>
        <w:t xml:space="preserve">1.3. </w:t>
      </w:r>
      <w:r w:rsidR="00985F06">
        <w:t>П</w:t>
      </w:r>
      <w:r w:rsidR="00411445" w:rsidRPr="00411445">
        <w:t>ункт 3.4</w:t>
      </w:r>
      <w:r w:rsidR="0030120B" w:rsidRPr="0030120B">
        <w:t xml:space="preserve"> раздел</w:t>
      </w:r>
      <w:r w:rsidR="00985F06">
        <w:t>а</w:t>
      </w:r>
      <w:r w:rsidR="0030120B" w:rsidRPr="0030120B">
        <w:t xml:space="preserve"> </w:t>
      </w:r>
      <w:r w:rsidR="0030120B" w:rsidRPr="0030120B">
        <w:rPr>
          <w:lang w:val="en-US"/>
        </w:rPr>
        <w:t>III</w:t>
      </w:r>
      <w:r w:rsidR="0030120B" w:rsidRPr="0030120B">
        <w:t xml:space="preserve"> «Порядок и условия установления работникам учреждений выплат компенсационного характера» дополнить абзацами следующего содержания:</w:t>
      </w:r>
    </w:p>
    <w:p w:rsidR="00EC31F8" w:rsidRPr="0030120B" w:rsidRDefault="0030120B">
      <w:pPr>
        <w:ind w:firstLine="708"/>
        <w:jc w:val="both"/>
      </w:pPr>
      <w:r w:rsidRPr="0030120B">
        <w:t>«Повышение оплаты труда работников государственных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801934">
        <w:t xml:space="preserve"> ставки заработной платы,</w:t>
      </w:r>
      <w:r w:rsidRPr="0030120B">
        <w:t xml:space="preserve"> оклада (должностн</w:t>
      </w:r>
      <w:r w:rsidR="00801934">
        <w:t>ого оклада), установленных</w:t>
      </w:r>
      <w:r w:rsidRPr="0030120B">
        <w:t xml:space="preserve"> для различных видов работ с нормальными условиями труда.</w:t>
      </w:r>
    </w:p>
    <w:p w:rsidR="00EC31F8" w:rsidRPr="0030120B" w:rsidRDefault="0030120B">
      <w:pPr>
        <w:ind w:firstLine="708"/>
        <w:jc w:val="both"/>
      </w:pPr>
      <w:r w:rsidRPr="0030120B">
        <w:t xml:space="preserve">Конкретные размеры повышенной оплаты труда работникам устанавливаются работодателем с учетом мнения представительного органа </w:t>
      </w:r>
      <w:r w:rsidRPr="0030120B">
        <w:lastRenderedPageBreak/>
        <w:t xml:space="preserve">работников в порядке, установленном статьей </w:t>
      </w:r>
      <w:r w:rsidR="00157855">
        <w:t xml:space="preserve">372 </w:t>
      </w:r>
      <w:r w:rsidRPr="0030120B">
        <w:t>Трудового кодекса Российской Федерации для принятия локальных нормативных актов, либо коллективным договором, трудовым договором.</w:t>
      </w:r>
    </w:p>
    <w:p w:rsidR="00EC31F8" w:rsidRPr="0030120B" w:rsidRDefault="0030120B">
      <w:pPr>
        <w:ind w:firstLine="708"/>
        <w:jc w:val="both"/>
      </w:pPr>
      <w:r w:rsidRPr="0030120B">
        <w:t>Размеры повышения оплаты труда работников, занятых на работах с вредными и (или) опасными условиями труда, устанавливаются с обеспечением их дифференциации в зависимости от степени вредности и (или) опасности по результатам специальной оценки условий труда.</w:t>
      </w:r>
    </w:p>
    <w:p w:rsidR="00EC31F8" w:rsidRPr="0030120B" w:rsidRDefault="0030120B">
      <w:pPr>
        <w:ind w:firstLine="708"/>
        <w:jc w:val="both"/>
      </w:pPr>
      <w:r w:rsidRPr="0030120B">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r w:rsidR="00411445">
        <w:t>.</w:t>
      </w:r>
      <w:r w:rsidRPr="0030120B">
        <w:t>».</w:t>
      </w:r>
    </w:p>
    <w:p w:rsidR="00EC31F8" w:rsidRPr="0030120B" w:rsidRDefault="0030120B">
      <w:pPr>
        <w:ind w:firstLine="708"/>
        <w:jc w:val="both"/>
      </w:pPr>
      <w:r w:rsidRPr="0030120B">
        <w:t>1.</w:t>
      </w:r>
      <w:r w:rsidR="00827EDE">
        <w:t>4</w:t>
      </w:r>
      <w:r w:rsidRPr="0030120B">
        <w:t xml:space="preserve">. Пункт 4.5 раздела </w:t>
      </w:r>
      <w:r w:rsidRPr="0030120B">
        <w:rPr>
          <w:lang w:val="en-US"/>
        </w:rPr>
        <w:t>IV</w:t>
      </w:r>
      <w:r w:rsidRPr="0030120B">
        <w:t xml:space="preserve"> «Порядок и условия установления работникам учреждений выплат стимулирующего характера» дополнить абзацами следующего содержания:</w:t>
      </w:r>
    </w:p>
    <w:p w:rsidR="00EC31F8" w:rsidRPr="0030120B" w:rsidRDefault="0030120B">
      <w:pPr>
        <w:ind w:firstLine="708"/>
        <w:jc w:val="both"/>
      </w:pPr>
      <w:r w:rsidRPr="0030120B">
        <w:t>«Работникам учреждений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устанавливаются стимулирующие выплаты</w:t>
      </w:r>
      <w:r w:rsidR="00A261AC">
        <w:t xml:space="preserve"> к ставке заработной платы, </w:t>
      </w:r>
      <w:r w:rsidRPr="0030120B">
        <w:t>окладу (должностному окладу) в размере 15 процентов.</w:t>
      </w:r>
    </w:p>
    <w:p w:rsidR="00EC31F8" w:rsidRPr="0030120B" w:rsidRDefault="0030120B">
      <w:pPr>
        <w:ind w:firstLine="708"/>
        <w:jc w:val="both"/>
      </w:pPr>
      <w:r w:rsidRPr="0030120B">
        <w:t>Работникам учреждений физической культуры и спорта, связанных с работой с инвалидами и лицами с ограниченными возможностями здоровья, устанавливаются стимулирующие выплаты к</w:t>
      </w:r>
      <w:r w:rsidR="00A261AC">
        <w:t xml:space="preserve"> ставке заработной платы,</w:t>
      </w:r>
      <w:r w:rsidRPr="0030120B">
        <w:t xml:space="preserve"> окладу (должностному окладу) в размере 20 процентов.</w:t>
      </w:r>
    </w:p>
    <w:p w:rsidR="00EC31F8" w:rsidRPr="0030120B" w:rsidRDefault="0030120B">
      <w:pPr>
        <w:ind w:firstLine="708"/>
        <w:jc w:val="both"/>
      </w:pPr>
      <w:r w:rsidRPr="0030120B">
        <w:t>Тренерам, осуществляющим спортивную подготовку, устанавливаются стимулирующие выплаты в соответствии с требованиями</w:t>
      </w:r>
      <w:r w:rsidRPr="0030120B">
        <w:br/>
        <w:t>к результатам реализации программ спортивной подготовки на каждом</w:t>
      </w:r>
      <w:r w:rsidRPr="0030120B">
        <w:br/>
        <w:t>из этапов спортивной подготовки, определенными в федеральных стандартах спортивной подготовки по видам спорта.</w:t>
      </w:r>
    </w:p>
    <w:p w:rsidR="00EC31F8" w:rsidRPr="0030120B" w:rsidRDefault="0030120B">
      <w:pPr>
        <w:ind w:firstLine="708"/>
        <w:jc w:val="both"/>
      </w:pPr>
      <w:r w:rsidRPr="0030120B">
        <w:t>При установлении стимулирующих выплат учитывать требования</w:t>
      </w:r>
      <w:r w:rsidRPr="0030120B">
        <w:br/>
        <w:t>по соответствию интенсивности физической и психической нагрузки возрастным психофизиологическим параметрам спортсменов, установленные</w:t>
      </w:r>
      <w:r w:rsidRPr="0030120B">
        <w:br/>
        <w:t>в федеральных стандартах спортивной подготовки.</w:t>
      </w:r>
    </w:p>
    <w:p w:rsidR="00EC31F8" w:rsidRDefault="0030120B">
      <w:pPr>
        <w:ind w:firstLine="708"/>
        <w:jc w:val="both"/>
      </w:pPr>
      <w:r w:rsidRPr="0030120B">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EC31F8" w:rsidRPr="0030120B" w:rsidRDefault="0030120B" w:rsidP="00156D94">
      <w:pPr>
        <w:ind w:firstLine="708"/>
        <w:jc w:val="both"/>
      </w:pPr>
      <w:r w:rsidRPr="0030120B">
        <w:t xml:space="preserve">Тренерам, осуществляющим спортивную подготовку на начальном и тренировочном этапе, при первичном трудоустройстве по профильной специальности в организации, осуществляющие спортивную подготовку, в течение первых 4 лет </w:t>
      </w:r>
      <w:r w:rsidRPr="0030120B">
        <w:rPr>
          <w:shd w:val="clear" w:color="auto" w:fill="FFFFFF"/>
        </w:rPr>
        <w:t>рекомендуется</w:t>
      </w:r>
      <w:r w:rsidRPr="0030120B">
        <w:rPr>
          <w:color w:val="333333"/>
          <w:shd w:val="clear" w:color="auto" w:fill="FFFFFF"/>
        </w:rPr>
        <w:t xml:space="preserve"> </w:t>
      </w:r>
      <w:r w:rsidRPr="0030120B">
        <w:t xml:space="preserve">устанавливать стимулирующие выплаты </w:t>
      </w:r>
      <w:r w:rsidRPr="00156D94">
        <w:t xml:space="preserve">к </w:t>
      </w:r>
      <w:r w:rsidR="003D07E5" w:rsidRPr="00156D94">
        <w:t xml:space="preserve">ставке заработной платы </w:t>
      </w:r>
      <w:r w:rsidRPr="00156D94">
        <w:t>в размере до 50 процентов.</w:t>
      </w:r>
    </w:p>
    <w:p w:rsidR="00EC31F8" w:rsidRPr="0030120B" w:rsidRDefault="0030120B">
      <w:pPr>
        <w:pStyle w:val="ConsPlusNormal"/>
        <w:widowControl/>
        <w:tabs>
          <w:tab w:val="left" w:pos="9923"/>
        </w:tabs>
        <w:spacing w:line="360" w:lineRule="atLeast"/>
        <w:ind w:firstLine="709"/>
        <w:jc w:val="both"/>
        <w:rPr>
          <w:rFonts w:ascii="Times New Roman" w:hAnsi="Times New Roman" w:cs="Times New Roman"/>
          <w:sz w:val="28"/>
          <w:szCs w:val="28"/>
        </w:rPr>
      </w:pPr>
      <w:r w:rsidRPr="00874EEB">
        <w:rPr>
          <w:rFonts w:ascii="Times New Roman" w:hAnsi="Times New Roman" w:cs="Times New Roman"/>
          <w:sz w:val="28"/>
          <w:szCs w:val="28"/>
        </w:rPr>
        <w:lastRenderedPageBreak/>
        <w:t>Тренерам, осуществляющим наставничество над тренерами, при</w:t>
      </w:r>
      <w:r w:rsidRPr="0030120B">
        <w:rPr>
          <w:rFonts w:ascii="Times New Roman" w:hAnsi="Times New Roman" w:cs="Times New Roman"/>
          <w:sz w:val="28"/>
          <w:szCs w:val="28"/>
        </w:rPr>
        <w:t xml:space="preserve">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EC31F8" w:rsidRPr="0030120B" w:rsidRDefault="0030120B">
      <w:pPr>
        <w:ind w:firstLine="708"/>
        <w:jc w:val="both"/>
      </w:pPr>
      <w:r w:rsidRPr="0030120B">
        <w:t>За обеспечение высококачественного тренировочного процесса, за участие в подготовке не менее 1</w:t>
      </w:r>
      <w:r w:rsidR="00985F06">
        <w:t xml:space="preserve"> (одного)</w:t>
      </w:r>
      <w:r w:rsidRPr="0030120B">
        <w:t xml:space="preserve"> года высококвалифицированного спортсмена, показавшего высокие спортивные результаты на официальных спортивных соревнованиях тренерам (тренерам-преподавателям по адаптивной физической культуре) устанавливаются стимулирующие выплаты в размерах, указанных в Приложении </w:t>
      </w:r>
      <w:r w:rsidR="00C41507">
        <w:t>6</w:t>
      </w:r>
      <w:r w:rsidRPr="0030120B">
        <w:rPr>
          <w:color w:val="FF0000"/>
        </w:rPr>
        <w:t xml:space="preserve"> </w:t>
      </w:r>
      <w:r w:rsidR="003D07E5">
        <w:t>к Положению</w:t>
      </w:r>
      <w:r w:rsidRPr="0030120B">
        <w:t>.</w:t>
      </w:r>
    </w:p>
    <w:p w:rsidR="00EC31F8" w:rsidRPr="0030120B" w:rsidRDefault="0030120B">
      <w:pPr>
        <w:pStyle w:val="ConsPlusNormal"/>
        <w:widowControl/>
        <w:tabs>
          <w:tab w:val="left" w:pos="9923"/>
        </w:tabs>
        <w:spacing w:line="360" w:lineRule="atLeast"/>
        <w:ind w:firstLine="709"/>
        <w:jc w:val="both"/>
      </w:pPr>
      <w:r w:rsidRPr="0030120B">
        <w:rPr>
          <w:rFonts w:ascii="Times New Roman" w:hAnsi="Times New Roman" w:cs="Times New Roman"/>
          <w:sz w:val="28"/>
          <w:szCs w:val="28"/>
        </w:rPr>
        <w:t>Тренерам и иным специалистам устанавливаются стимулирующие выплаты по результатам прохождения независимой оценки квалификации и получения соответствующего свидетельства.</w:t>
      </w:r>
    </w:p>
    <w:p w:rsidR="00EC31F8" w:rsidRPr="0030120B" w:rsidRDefault="0030120B">
      <w:pPr>
        <w:pStyle w:val="ConsPlusNormal"/>
        <w:widowControl/>
        <w:tabs>
          <w:tab w:val="left" w:pos="9923"/>
        </w:tabs>
        <w:spacing w:line="360" w:lineRule="atLeast"/>
        <w:ind w:firstLine="709"/>
        <w:jc w:val="both"/>
        <w:rPr>
          <w:rFonts w:ascii="Times New Roman" w:hAnsi="Times New Roman" w:cs="Times New Roman"/>
          <w:sz w:val="28"/>
          <w:szCs w:val="28"/>
        </w:rPr>
      </w:pPr>
      <w:r w:rsidRPr="0030120B">
        <w:rPr>
          <w:rFonts w:ascii="Times New Roman" w:hAnsi="Times New Roman" w:cs="Times New Roman"/>
          <w:sz w:val="28"/>
          <w:szCs w:val="28"/>
        </w:rPr>
        <w:t>К ставкам заработной платы, окладам (должностным окладам) тренеров и иных специалистов в области физической культуры и спорта применяются повышающие коэффициенты и (или) повышения за наличие квалификационной категории.</w:t>
      </w:r>
    </w:p>
    <w:p w:rsidR="00EC31F8" w:rsidRPr="0030120B" w:rsidRDefault="0030120B">
      <w:pPr>
        <w:pStyle w:val="ConsPlusNormal"/>
        <w:widowControl/>
        <w:tabs>
          <w:tab w:val="left" w:pos="9923"/>
        </w:tabs>
        <w:spacing w:line="360" w:lineRule="atLeast"/>
        <w:ind w:firstLine="709"/>
        <w:jc w:val="both"/>
        <w:rPr>
          <w:rFonts w:ascii="Times New Roman" w:hAnsi="Times New Roman" w:cs="Times New Roman"/>
          <w:sz w:val="28"/>
          <w:szCs w:val="28"/>
        </w:rPr>
      </w:pPr>
      <w:r w:rsidRPr="0030120B">
        <w:rPr>
          <w:rFonts w:ascii="Times New Roman" w:hAnsi="Times New Roman" w:cs="Times New Roman"/>
          <w:sz w:val="28"/>
          <w:szCs w:val="28"/>
        </w:rPr>
        <w:t>Тренер, ранее участвовавший не менее 2 лет в подготовке спортсмена, достигшего высоких результатов в официальных спортивных соревнованиях, имеет право на стимулирующую выплату в течение не менее 4 лет с момента достижения спортсменом результатов.</w:t>
      </w:r>
    </w:p>
    <w:p w:rsidR="00EC31F8" w:rsidRDefault="0030120B">
      <w:pPr>
        <w:pStyle w:val="ConsPlusNormal"/>
        <w:widowControl/>
        <w:tabs>
          <w:tab w:val="left" w:pos="9923"/>
        </w:tabs>
        <w:spacing w:line="360" w:lineRule="atLeast"/>
        <w:ind w:firstLine="709"/>
        <w:jc w:val="both"/>
        <w:rPr>
          <w:rFonts w:ascii="Times New Roman" w:hAnsi="Times New Roman" w:cs="Times New Roman"/>
          <w:sz w:val="28"/>
          <w:szCs w:val="28"/>
        </w:rPr>
      </w:pPr>
      <w:r w:rsidRPr="0030120B">
        <w:rPr>
          <w:rFonts w:ascii="Times New Roman" w:hAnsi="Times New Roman" w:cs="Times New Roman"/>
          <w:sz w:val="28"/>
          <w:szCs w:val="28"/>
        </w:rPr>
        <w:t>Работникам, реализующим экспериментальные и инновационные проекты в сфере физической культуры и спорта, устанавливать стимулирующие выплаты к ставке заработной платы, окладу (должностному окладу).</w:t>
      </w:r>
      <w:r w:rsidR="00985F06">
        <w:rPr>
          <w:rFonts w:ascii="Times New Roman" w:hAnsi="Times New Roman" w:cs="Times New Roman"/>
          <w:sz w:val="28"/>
          <w:szCs w:val="28"/>
        </w:rPr>
        <w:t>».</w:t>
      </w:r>
    </w:p>
    <w:p w:rsidR="00CA34D5" w:rsidRDefault="00985F06">
      <w:pPr>
        <w:pStyle w:val="ConsPlusNormal"/>
        <w:widowControl/>
        <w:tabs>
          <w:tab w:val="left" w:pos="9923"/>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A34D5">
        <w:rPr>
          <w:rFonts w:ascii="Times New Roman" w:hAnsi="Times New Roman" w:cs="Times New Roman"/>
          <w:sz w:val="28"/>
          <w:szCs w:val="28"/>
        </w:rPr>
        <w:t>Приложение 5 к Положению исключить.</w:t>
      </w:r>
    </w:p>
    <w:p w:rsidR="00CA34D5" w:rsidRDefault="00CA34D5">
      <w:pPr>
        <w:pStyle w:val="ConsPlusNormal"/>
        <w:widowControl/>
        <w:tabs>
          <w:tab w:val="left" w:pos="9923"/>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85F06">
        <w:rPr>
          <w:rFonts w:ascii="Times New Roman" w:hAnsi="Times New Roman" w:cs="Times New Roman"/>
          <w:sz w:val="28"/>
          <w:szCs w:val="28"/>
        </w:rPr>
        <w:t>Приложение 6 к Положению считать приложением 5</w:t>
      </w:r>
      <w:r>
        <w:rPr>
          <w:rFonts w:ascii="Times New Roman" w:hAnsi="Times New Roman" w:cs="Times New Roman"/>
          <w:sz w:val="28"/>
          <w:szCs w:val="28"/>
        </w:rPr>
        <w:t>.</w:t>
      </w:r>
    </w:p>
    <w:p w:rsidR="00830A41" w:rsidRDefault="00830A41">
      <w:pPr>
        <w:pStyle w:val="ConsPlusNormal"/>
        <w:widowControl/>
        <w:tabs>
          <w:tab w:val="left" w:pos="9923"/>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 Приложения 1 – 5 изложить в соответствии с приложениями 1-5 к настоящему постановлению.</w:t>
      </w:r>
    </w:p>
    <w:p w:rsidR="00985F06" w:rsidRPr="00830A41" w:rsidRDefault="00830A41">
      <w:pPr>
        <w:pStyle w:val="ConsPlusNormal"/>
        <w:widowControl/>
        <w:tabs>
          <w:tab w:val="left" w:pos="9923"/>
        </w:tabs>
        <w:spacing w:line="360" w:lineRule="atLeast"/>
        <w:ind w:firstLine="709"/>
        <w:jc w:val="both"/>
        <w:rPr>
          <w:rFonts w:ascii="Times New Roman" w:hAnsi="Times New Roman" w:cs="Times New Roman"/>
          <w:color w:val="000000" w:themeColor="text1"/>
          <w:sz w:val="28"/>
          <w:szCs w:val="28"/>
        </w:rPr>
      </w:pPr>
      <w:r w:rsidRPr="00830A41">
        <w:rPr>
          <w:rFonts w:ascii="Times New Roman" w:hAnsi="Times New Roman" w:cs="Times New Roman"/>
          <w:color w:val="000000" w:themeColor="text1"/>
          <w:sz w:val="28"/>
          <w:szCs w:val="28"/>
        </w:rPr>
        <w:t>5</w:t>
      </w:r>
      <w:r w:rsidR="00CA34D5" w:rsidRPr="00830A41">
        <w:rPr>
          <w:rFonts w:ascii="Times New Roman" w:hAnsi="Times New Roman" w:cs="Times New Roman"/>
          <w:color w:val="000000" w:themeColor="text1"/>
          <w:sz w:val="28"/>
          <w:szCs w:val="28"/>
        </w:rPr>
        <w:t xml:space="preserve">. Дополнить Положение приложениями 6 и 7 в соответствии с приложениями </w:t>
      </w:r>
      <w:r w:rsidRPr="00830A41">
        <w:rPr>
          <w:rFonts w:ascii="Times New Roman" w:hAnsi="Times New Roman" w:cs="Times New Roman"/>
          <w:color w:val="000000" w:themeColor="text1"/>
          <w:sz w:val="28"/>
          <w:szCs w:val="28"/>
        </w:rPr>
        <w:t>6</w:t>
      </w:r>
      <w:r w:rsidR="00CA34D5" w:rsidRPr="00830A41">
        <w:rPr>
          <w:rFonts w:ascii="Times New Roman" w:hAnsi="Times New Roman" w:cs="Times New Roman"/>
          <w:color w:val="000000" w:themeColor="text1"/>
          <w:sz w:val="28"/>
          <w:szCs w:val="28"/>
        </w:rPr>
        <w:t xml:space="preserve"> и </w:t>
      </w:r>
      <w:r w:rsidRPr="00830A41">
        <w:rPr>
          <w:rFonts w:ascii="Times New Roman" w:hAnsi="Times New Roman" w:cs="Times New Roman"/>
          <w:color w:val="000000" w:themeColor="text1"/>
          <w:sz w:val="28"/>
          <w:szCs w:val="28"/>
        </w:rPr>
        <w:t>7</w:t>
      </w:r>
      <w:r w:rsidR="00CA34D5" w:rsidRPr="00830A41">
        <w:rPr>
          <w:rFonts w:ascii="Times New Roman" w:hAnsi="Times New Roman" w:cs="Times New Roman"/>
          <w:color w:val="000000" w:themeColor="text1"/>
          <w:sz w:val="28"/>
          <w:szCs w:val="28"/>
        </w:rPr>
        <w:t xml:space="preserve"> к настоящему постановлению.</w:t>
      </w:r>
      <w:r w:rsidR="00985F06" w:rsidRPr="00830A41">
        <w:rPr>
          <w:rFonts w:ascii="Times New Roman" w:hAnsi="Times New Roman" w:cs="Times New Roman"/>
          <w:color w:val="000000" w:themeColor="text1"/>
          <w:sz w:val="28"/>
          <w:szCs w:val="28"/>
        </w:rPr>
        <w:t xml:space="preserve"> </w:t>
      </w:r>
    </w:p>
    <w:p w:rsidR="00EC31F8" w:rsidRPr="0030120B" w:rsidRDefault="00830A41">
      <w:pPr>
        <w:ind w:firstLine="708"/>
        <w:jc w:val="both"/>
      </w:pPr>
      <w:bookmarkStart w:id="1" w:name="sub_1"/>
      <w:bookmarkEnd w:id="1"/>
      <w:r w:rsidRPr="00830A41">
        <w:rPr>
          <w:color w:val="000000" w:themeColor="text1"/>
        </w:rPr>
        <w:t>6</w:t>
      </w:r>
      <w:r w:rsidR="0030120B" w:rsidRPr="00830A41">
        <w:rPr>
          <w:color w:val="000000" w:themeColor="text1"/>
        </w:rPr>
        <w:t>. Финансовое обеспечение</w:t>
      </w:r>
      <w:r w:rsidR="0030120B" w:rsidRPr="0030120B">
        <w:t xml:space="preserve"> расходных обязательств, связанных                           с реализацией настоящего постановления, осуществляется в пределах бюджетных ассигнований, предусмотренных на обеспечение деятельности государственных учреждений Чеченской Республики, осуществляющих деятельность в сфере физической культуры и спорта, а также за счет средств, поступающих от иной приносящей доход деятельности.</w:t>
      </w:r>
    </w:p>
    <w:p w:rsidR="00EC31F8" w:rsidRPr="0017244F" w:rsidRDefault="00830A41">
      <w:pPr>
        <w:ind w:firstLine="708"/>
        <w:jc w:val="both"/>
      </w:pPr>
      <w:r>
        <w:t>7</w:t>
      </w:r>
      <w:r w:rsidR="0030120B" w:rsidRPr="0030120B">
        <w:t xml:space="preserve">. Настоящее постановление вступает в </w:t>
      </w:r>
      <w:r w:rsidR="00036722">
        <w:t xml:space="preserve">силу по истечении десяти дней после </w:t>
      </w:r>
      <w:r w:rsidR="0030120B" w:rsidRPr="0030120B">
        <w:t xml:space="preserve">дня его </w:t>
      </w:r>
      <w:hyperlink r:id="rId6">
        <w:r w:rsidR="0030120B" w:rsidRPr="0017244F">
          <w:rPr>
            <w:rStyle w:val="a5"/>
            <w:color w:val="auto"/>
          </w:rPr>
          <w:t>официального опубликования</w:t>
        </w:r>
      </w:hyperlink>
      <w:r w:rsidR="0030120B" w:rsidRPr="0017244F">
        <w:t>.</w:t>
      </w:r>
      <w:bookmarkStart w:id="2" w:name="sub_7"/>
      <w:bookmarkEnd w:id="2"/>
    </w:p>
    <w:p w:rsidR="005B7755" w:rsidRDefault="005B7755">
      <w:pPr>
        <w:jc w:val="both"/>
      </w:pPr>
    </w:p>
    <w:p w:rsidR="00EC31F8" w:rsidRPr="0030120B" w:rsidRDefault="0030120B">
      <w:pPr>
        <w:jc w:val="both"/>
      </w:pPr>
      <w:r w:rsidRPr="0030120B">
        <w:t>Председатель Правительства</w:t>
      </w:r>
    </w:p>
    <w:p w:rsidR="00EC31F8" w:rsidRDefault="0030120B" w:rsidP="00827EDE">
      <w:pPr>
        <w:jc w:val="both"/>
      </w:pPr>
      <w:r w:rsidRPr="0030120B">
        <w:t xml:space="preserve">Чеченской Республики                                              </w:t>
      </w:r>
      <w:r w:rsidR="009C7847">
        <w:t xml:space="preserve">      </w:t>
      </w:r>
      <w:r w:rsidRPr="0030120B">
        <w:t xml:space="preserve">                   М.М. Хучиев</w:t>
      </w:r>
      <w:r w:rsidR="009C7847">
        <w:t xml:space="preserve"> </w:t>
      </w:r>
    </w:p>
    <w:sectPr w:rsidR="00EC31F8" w:rsidSect="005B7755">
      <w:headerReference w:type="default" r:id="rId7"/>
      <w:headerReference w:type="first" r:id="rId8"/>
      <w:pgSz w:w="11906" w:h="16838"/>
      <w:pgMar w:top="1134" w:right="850" w:bottom="1134" w:left="1701" w:header="708" w:footer="0" w:gutter="0"/>
      <w:cols w:space="720"/>
      <w:formProt w:val="0"/>
      <w:titlePg/>
      <w:docGrid w:linePitch="381"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40" w:rsidRDefault="00594B40">
      <w:r>
        <w:separator/>
      </w:r>
    </w:p>
  </w:endnote>
  <w:endnote w:type="continuationSeparator" w:id="0">
    <w:p w:rsidR="00594B40" w:rsidRDefault="0059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40" w:rsidRDefault="00594B40">
      <w:r>
        <w:separator/>
      </w:r>
    </w:p>
  </w:footnote>
  <w:footnote w:type="continuationSeparator" w:id="0">
    <w:p w:rsidR="00594B40" w:rsidRDefault="00594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639997"/>
      <w:docPartObj>
        <w:docPartGallery w:val="Page Numbers (Top of Page)"/>
        <w:docPartUnique/>
      </w:docPartObj>
    </w:sdtPr>
    <w:sdtEndPr/>
    <w:sdtContent>
      <w:p w:rsidR="008501C8" w:rsidRDefault="000C40F8">
        <w:pPr>
          <w:pStyle w:val="ac"/>
          <w:jc w:val="center"/>
        </w:pPr>
        <w:r>
          <w:fldChar w:fldCharType="begin"/>
        </w:r>
        <w:r w:rsidR="004652F5">
          <w:instrText>PAGE</w:instrText>
        </w:r>
        <w:r>
          <w:fldChar w:fldCharType="separate"/>
        </w:r>
        <w:r w:rsidR="005B7755">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C8" w:rsidRDefault="00594B40">
    <w:pPr>
      <w:pStyle w:val="ac"/>
    </w:pPr>
    <w:r>
      <w:rPr>
        <w:noProof/>
        <w:lang w:eastAsia="ru-RU"/>
      </w:rPr>
      <w:pict>
        <v:shapetype id="shapetype_75" o:spid="_x0000_m205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noProof/>
        <w:lang w:eastAsia="ru-RU"/>
      </w:rPr>
      <w:pict>
        <v:shape id="WordPictureWatermark1405800484" o:spid="_x0000_s2049" type="#shapetype_75" style="position:absolute;margin-left:0;margin-top:0;width:595.4pt;height:841.85pt;z-index:251658240;mso-position-horizontal:center;mso-position-vertical:center;mso-position-vertical-relative:margin" o:spt="75" o:preferrelative="t" path="m@4@5l@4@11@9@11@9@5xe" filled="f" stroked="f" strokecolor="#3465a4">
          <v:stroke joinstyle="round" endcap="flat"/>
          <v:imagedata r:id="rId1" o:title="image10"/>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31F8"/>
    <w:rsid w:val="00033E7F"/>
    <w:rsid w:val="00036722"/>
    <w:rsid w:val="000C40F8"/>
    <w:rsid w:val="000C76C6"/>
    <w:rsid w:val="000F03FA"/>
    <w:rsid w:val="00120676"/>
    <w:rsid w:val="00156D94"/>
    <w:rsid w:val="00157855"/>
    <w:rsid w:val="0017244F"/>
    <w:rsid w:val="001A5D1D"/>
    <w:rsid w:val="00276A6C"/>
    <w:rsid w:val="0030120B"/>
    <w:rsid w:val="003D07E5"/>
    <w:rsid w:val="00411445"/>
    <w:rsid w:val="004652F5"/>
    <w:rsid w:val="0048561C"/>
    <w:rsid w:val="004F48A1"/>
    <w:rsid w:val="00594B40"/>
    <w:rsid w:val="00596655"/>
    <w:rsid w:val="005B7755"/>
    <w:rsid w:val="006A1A46"/>
    <w:rsid w:val="00710452"/>
    <w:rsid w:val="00795937"/>
    <w:rsid w:val="007B02D9"/>
    <w:rsid w:val="007E7FDE"/>
    <w:rsid w:val="00801934"/>
    <w:rsid w:val="00827EDE"/>
    <w:rsid w:val="00830A41"/>
    <w:rsid w:val="008357A8"/>
    <w:rsid w:val="008501C8"/>
    <w:rsid w:val="00874EEB"/>
    <w:rsid w:val="008B0B03"/>
    <w:rsid w:val="00985F06"/>
    <w:rsid w:val="009C7847"/>
    <w:rsid w:val="00A261AC"/>
    <w:rsid w:val="00B1113E"/>
    <w:rsid w:val="00B56D41"/>
    <w:rsid w:val="00BB2000"/>
    <w:rsid w:val="00C41507"/>
    <w:rsid w:val="00CA34D5"/>
    <w:rsid w:val="00EB316F"/>
    <w:rsid w:val="00EC31F8"/>
    <w:rsid w:val="00F57B15"/>
    <w:rsid w:val="00F6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7E2A620-FDEC-4222-B5C8-783ECB03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A5F"/>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74208D"/>
  </w:style>
  <w:style w:type="character" w:customStyle="1" w:styleId="a4">
    <w:name w:val="Нижний колонтитул Знак"/>
    <w:basedOn w:val="a0"/>
    <w:uiPriority w:val="99"/>
    <w:qFormat/>
    <w:rsid w:val="0074208D"/>
  </w:style>
  <w:style w:type="character" w:customStyle="1" w:styleId="a5">
    <w:name w:val="Гипертекстовая ссылка"/>
    <w:basedOn w:val="a0"/>
    <w:uiPriority w:val="99"/>
    <w:qFormat/>
    <w:rsid w:val="009912D5"/>
    <w:rPr>
      <w:rFonts w:cs="Times New Roman"/>
      <w:b w:val="0"/>
      <w:color w:val="106BBE"/>
    </w:rPr>
  </w:style>
  <w:style w:type="character" w:customStyle="1" w:styleId="a6">
    <w:name w:val="Текст выноски Знак"/>
    <w:basedOn w:val="a0"/>
    <w:uiPriority w:val="99"/>
    <w:semiHidden/>
    <w:qFormat/>
    <w:rsid w:val="009F707D"/>
    <w:rPr>
      <w:rFonts w:ascii="Segoe UI" w:eastAsia="Times New Roman" w:hAnsi="Segoe UI" w:cs="Segoe UI"/>
      <w:sz w:val="18"/>
      <w:szCs w:val="18"/>
      <w:lang w:eastAsia="ru-RU"/>
    </w:rPr>
  </w:style>
  <w:style w:type="character" w:customStyle="1" w:styleId="ListLabel1">
    <w:name w:val="ListLabel 1"/>
    <w:qFormat/>
    <w:rsid w:val="000F03FA"/>
  </w:style>
  <w:style w:type="character" w:customStyle="1" w:styleId="-">
    <w:name w:val="Интернет-ссылка"/>
    <w:rsid w:val="000F03FA"/>
    <w:rPr>
      <w:color w:val="000080"/>
      <w:u w:val="single"/>
    </w:rPr>
  </w:style>
  <w:style w:type="paragraph" w:customStyle="1" w:styleId="a7">
    <w:name w:val="Заголовок"/>
    <w:basedOn w:val="a"/>
    <w:next w:val="a8"/>
    <w:qFormat/>
    <w:rsid w:val="000F03FA"/>
    <w:pPr>
      <w:keepNext/>
      <w:spacing w:before="240" w:after="120"/>
    </w:pPr>
    <w:rPr>
      <w:rFonts w:ascii="Liberation Sans" w:eastAsia="Microsoft YaHei" w:hAnsi="Liberation Sans" w:cs="Arial"/>
    </w:rPr>
  </w:style>
  <w:style w:type="paragraph" w:styleId="a8">
    <w:name w:val="Body Text"/>
    <w:basedOn w:val="a"/>
    <w:rsid w:val="000F03FA"/>
    <w:pPr>
      <w:spacing w:after="140" w:line="276" w:lineRule="auto"/>
    </w:pPr>
  </w:style>
  <w:style w:type="paragraph" w:styleId="a9">
    <w:name w:val="List"/>
    <w:basedOn w:val="a8"/>
    <w:rsid w:val="000F03FA"/>
    <w:rPr>
      <w:rFonts w:cs="Arial"/>
    </w:rPr>
  </w:style>
  <w:style w:type="paragraph" w:styleId="aa">
    <w:name w:val="caption"/>
    <w:basedOn w:val="a"/>
    <w:qFormat/>
    <w:rsid w:val="000F03FA"/>
    <w:pPr>
      <w:suppressLineNumbers/>
      <w:spacing w:before="120" w:after="120"/>
    </w:pPr>
    <w:rPr>
      <w:rFonts w:cs="Arial"/>
      <w:i/>
      <w:iCs/>
      <w:sz w:val="24"/>
      <w:szCs w:val="24"/>
    </w:rPr>
  </w:style>
  <w:style w:type="paragraph" w:styleId="ab">
    <w:name w:val="index heading"/>
    <w:basedOn w:val="a"/>
    <w:qFormat/>
    <w:rsid w:val="000F03FA"/>
    <w:pPr>
      <w:suppressLineNumbers/>
    </w:pPr>
    <w:rPr>
      <w:rFonts w:cs="Arial"/>
    </w:rPr>
  </w:style>
  <w:style w:type="paragraph" w:styleId="ac">
    <w:name w:val="header"/>
    <w:basedOn w:val="a"/>
    <w:uiPriority w:val="99"/>
    <w:unhideWhenUsed/>
    <w:rsid w:val="0074208D"/>
    <w:pPr>
      <w:tabs>
        <w:tab w:val="center" w:pos="4677"/>
        <w:tab w:val="right" w:pos="9355"/>
      </w:tabs>
    </w:pPr>
    <w:rPr>
      <w:rFonts w:eastAsiaTheme="minorHAnsi" w:cstheme="minorBidi"/>
      <w:szCs w:val="22"/>
      <w:lang w:eastAsia="en-US"/>
    </w:rPr>
  </w:style>
  <w:style w:type="paragraph" w:styleId="ad">
    <w:name w:val="footer"/>
    <w:basedOn w:val="a"/>
    <w:uiPriority w:val="99"/>
    <w:unhideWhenUsed/>
    <w:rsid w:val="0074208D"/>
    <w:pPr>
      <w:tabs>
        <w:tab w:val="center" w:pos="4677"/>
        <w:tab w:val="right" w:pos="9355"/>
      </w:tabs>
    </w:pPr>
    <w:rPr>
      <w:rFonts w:eastAsiaTheme="minorHAnsi" w:cstheme="minorBidi"/>
      <w:szCs w:val="22"/>
      <w:lang w:eastAsia="en-US"/>
    </w:rPr>
  </w:style>
  <w:style w:type="paragraph" w:styleId="ae">
    <w:name w:val="Balloon Text"/>
    <w:basedOn w:val="a"/>
    <w:uiPriority w:val="99"/>
    <w:semiHidden/>
    <w:unhideWhenUsed/>
    <w:qFormat/>
    <w:rsid w:val="009F707D"/>
    <w:rPr>
      <w:rFonts w:ascii="Segoe UI" w:hAnsi="Segoe UI" w:cs="Segoe UI"/>
      <w:sz w:val="18"/>
      <w:szCs w:val="18"/>
    </w:rPr>
  </w:style>
  <w:style w:type="paragraph" w:customStyle="1" w:styleId="ConsPlusNormal">
    <w:name w:val="ConsPlusNormal"/>
    <w:qFormat/>
    <w:rsid w:val="000F03FA"/>
    <w:pPr>
      <w:widowControl w:val="0"/>
      <w:suppressAutoHyphens/>
      <w:autoSpaceDE w:val="0"/>
    </w:pPr>
    <w:rPr>
      <w:rFonts w:ascii="Calibri" w:eastAsia="Times New Roman" w:hAnsi="Calibri" w:cs="Calibri"/>
      <w:sz w:val="22"/>
      <w:szCs w:val="20"/>
      <w:lang w:eastAsia="zh-CN"/>
    </w:rPr>
  </w:style>
  <w:style w:type="paragraph" w:styleId="af">
    <w:name w:val="Normal (Web)"/>
    <w:basedOn w:val="a"/>
    <w:uiPriority w:val="99"/>
    <w:unhideWhenUsed/>
    <w:rsid w:val="00033E7F"/>
    <w:pPr>
      <w:spacing w:before="100" w:beforeAutospacing="1" w:after="100" w:afterAutospacing="1"/>
    </w:pPr>
    <w:rPr>
      <w:sz w:val="24"/>
      <w:szCs w:val="24"/>
    </w:rPr>
  </w:style>
  <w:style w:type="paragraph" w:customStyle="1" w:styleId="af0">
    <w:name w:val="Нормальный (таблица)"/>
    <w:basedOn w:val="a"/>
    <w:next w:val="a"/>
    <w:uiPriority w:val="99"/>
    <w:rsid w:val="000C76C6"/>
    <w:pPr>
      <w:autoSpaceDE w:val="0"/>
      <w:autoSpaceDN w:val="0"/>
      <w:adjustRightInd w:val="0"/>
      <w:jc w:val="both"/>
    </w:pPr>
    <w:rPr>
      <w:rFonts w:ascii="Arial" w:eastAsiaTheme="minorHAnsi" w:hAnsi="Arial" w:cs="Arial"/>
      <w:sz w:val="24"/>
      <w:szCs w:val="24"/>
      <w:lang w:eastAsia="en-US"/>
    </w:rPr>
  </w:style>
  <w:style w:type="paragraph" w:customStyle="1" w:styleId="af1">
    <w:name w:val="Прижатый влево"/>
    <w:basedOn w:val="a"/>
    <w:next w:val="a"/>
    <w:uiPriority w:val="99"/>
    <w:rsid w:val="000C76C6"/>
    <w:pPr>
      <w:autoSpaceDE w:val="0"/>
      <w:autoSpaceDN w:val="0"/>
      <w:adjustRightInd w:val="0"/>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0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591666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Салман Эльмурзаев</dc:creator>
  <cp:lastModifiedBy>Тома</cp:lastModifiedBy>
  <cp:revision>10</cp:revision>
  <cp:lastPrinted>2019-02-25T09:47:00Z</cp:lastPrinted>
  <dcterms:created xsi:type="dcterms:W3CDTF">2019-02-25T11:00:00Z</dcterms:created>
  <dcterms:modified xsi:type="dcterms:W3CDTF">2019-04-26T07:05:00Z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