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07D7" w14:textId="77777777" w:rsidR="005C4EA1" w:rsidRPr="005C4EA1" w:rsidRDefault="005C4EA1" w:rsidP="005C4EA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4CA926"/>
          <w:sz w:val="36"/>
          <w:szCs w:val="36"/>
          <w:lang w:eastAsia="ru-RU"/>
        </w:rPr>
      </w:pPr>
      <w:r w:rsidRPr="005C4EA1">
        <w:rPr>
          <w:rFonts w:ascii="Arial" w:eastAsia="Times New Roman" w:hAnsi="Arial" w:cs="Arial"/>
          <w:b/>
          <w:bCs/>
          <w:caps/>
          <w:color w:val="4CA926"/>
          <w:sz w:val="36"/>
          <w:szCs w:val="36"/>
          <w:lang w:eastAsia="ru-RU"/>
        </w:rPr>
        <w:t>ЗАПРЕЩЕННЫЙ СПИСОК 2022 ГОДА</w:t>
      </w:r>
      <w:r w:rsidRPr="005C4EA1">
        <w:rPr>
          <w:rFonts w:ascii="Arial" w:eastAsia="Times New Roman" w:hAnsi="Arial" w:cs="Arial"/>
          <w:b/>
          <w:bCs/>
          <w:caps/>
          <w:color w:val="4CA926"/>
          <w:sz w:val="36"/>
          <w:szCs w:val="36"/>
          <w:lang w:eastAsia="ru-RU"/>
        </w:rPr>
        <w:br/>
        <w:t>ВСЕМИРНЫЙ АНТИДОПИНГОВЫЙ КОДЕКС</w:t>
      </w:r>
    </w:p>
    <w:p w14:paraId="0FACAF01" w14:textId="77777777" w:rsidR="005C4EA1" w:rsidRPr="005C4EA1" w:rsidRDefault="005C4EA1" w:rsidP="005C4EA1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Вступает в силу с 1 января 2022 года</w:t>
      </w:r>
    </w:p>
    <w:p w14:paraId="6EC2826A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Вступление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Запрещенный список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является обязательным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Международным стандартом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как часть Всемирной антидопинговой программы.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Список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обновляется ежегодно после обширного консультационного процесса, проводимого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ВАДА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Дата вступления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Списка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силу — 1 января 2022 года.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Официальный текст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Запрещенного списка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утверждается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ВАДА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публикуется на английском и французском языках. В случае разночтений между английской и французской версиями, английская версия будет считаться превалирующей.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Ниже приведены некоторые термины, используемые в данном списке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Запрещенных субстанций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Методов.</w:t>
      </w:r>
    </w:p>
    <w:p w14:paraId="37122088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Субстанции, запрещённые в соревновательный период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 условии, что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ВАДА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 определила другой период для данного вида спорта,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Соревновательный период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означает период, начинающийся незадолго до полуночи (в 23:59) в день перед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Соревнованием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котором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Спортсмен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должен принять участие, до окончания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Соревнования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процесса сбора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Проб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4D76DD58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Субстанции, запрещенные всё время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Это означает, что субстанция или метод запрещены как в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Соревновательный период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так и во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Внесоревновательный период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как это определено в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Кодексе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64164DF0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Особые субстанции и субстанции, которые не относятся к особым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Согласно статье 4.2.2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Всемирного антидопингового кодекса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«в целях применения Статьи 10, все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Запрещенные субстанции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должны считаться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Особыми субстанциями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 исключением указанных в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Запрещенном списке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как не относящиеся к особым субстанциям.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Запрещенные методы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 должны считаться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Особыми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если они специально не определены как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Особые методы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Запрещенном списке»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Согласно комментарию к статье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«Особые субстанции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Методы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указанные в статье 4.2.2, ни в коем случае не должны считаться менее важным или менее опасным, чем другие субстанции или методы. Просто ни более вероятно могли использоваться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Спортсменом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для иных целей, чем повышение спортивных результатов».</w:t>
      </w:r>
    </w:p>
    <w:p w14:paraId="46B8C947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Субстанции, вызывающие зависимость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соответствии со статьей 4.2.3 Кодекса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Субстанциями, вызывающими зависимость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являются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Субстанции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которые определены как таковые, потому что ими часто злоупотребляют в обществе вне спорта. Следующие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Субстанции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обозначены как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Субстанции, вызывающие зависимость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кокаин,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диаморфин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(героин),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метилендиоксиметамфетамин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(МДМА</w:t>
      </w:r>
      <w:proofErr w:type="gram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/«</w:t>
      </w:r>
      <w:proofErr w:type="gram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экстази»), тетрагидроканнабинол (ТГК).</w:t>
      </w:r>
    </w:p>
    <w:p w14:paraId="3A0E8182" w14:textId="77777777" w:rsidR="005C4EA1" w:rsidRPr="005C4EA1" w:rsidRDefault="005C4EA1" w:rsidP="005C4EA1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S0 НЕОДОБРЕННЫЕ СУБСТАНЦИИ</w:t>
      </w:r>
    </w:p>
    <w:p w14:paraId="598B3476" w14:textId="77777777" w:rsidR="005C4EA1" w:rsidRPr="005C4EA1" w:rsidRDefault="005C4EA1" w:rsidP="005C4EA1">
      <w:pPr>
        <w:shd w:val="clear" w:color="auto" w:fill="DCDDD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ЗАПРЕЩЕНЫ ВСЕ ВРЕМЯ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(КАК В СОРЕВНОВАТЕЛЬНЫЙ, ТАК И ВО ВНЕСОРЕВНОВАТЕЛЬНЫЙ ПЕРИОД)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запрещенные субстанции в данном классе относятся к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Особым субстанциям</w:t>
      </w:r>
    </w:p>
    <w:p w14:paraId="4C6883B5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Любые фармакологические субстанции, не вошедшие ни в один из последующих разделов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Списка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в настоящее время не одобренные ни одним органом государственного регулирования в области здравоохранения к использованию в качестве терапевтического средства у людей (например, лекарственные препараты, находящиеся в стадии доклинических или клинических испытаний, лекарства, лицензия на которые была отозвана, «дизайнерские» препараты, медицинские препараты, разрешенные только к ветеринарному применению), запрещены к использованию в любое время.</w:t>
      </w:r>
    </w:p>
    <w:p w14:paraId="6091A5B9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Данный класс включает множество различных субстанций, в том числе, но не ограничиваясь BPC-157.</w:t>
      </w:r>
    </w:p>
    <w:p w14:paraId="4E8F846C" w14:textId="77777777" w:rsidR="005C4EA1" w:rsidRPr="005C4EA1" w:rsidRDefault="005C4EA1" w:rsidP="005C4EA1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S1 АНАБОЛИЧЕСКИЕ АГЕНТЫ</w:t>
      </w:r>
    </w:p>
    <w:p w14:paraId="72D7F162" w14:textId="77777777" w:rsidR="005C4EA1" w:rsidRPr="005C4EA1" w:rsidRDefault="005C4EA1" w:rsidP="005C4EA1">
      <w:pPr>
        <w:shd w:val="clear" w:color="auto" w:fill="DCDDD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ЗАПРЕЩЕНЫ ВСЕ ВРЕМЯ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(КАК В </w:t>
      </w:r>
      <w:proofErr w:type="gram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СОРЕВНОВАТЕЛЬНЫЙ,ТАК</w:t>
      </w:r>
      <w:proofErr w:type="gram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ВО ВНЕСОРЕВНОВАТЕЛЬНЫЙ ПЕРИОД)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запрещенные субстанции в данном классе не относятся к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Особым субстанциям</w:t>
      </w:r>
    </w:p>
    <w:p w14:paraId="615427BF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Анаболические агенты запрещены.</w:t>
      </w:r>
    </w:p>
    <w:p w14:paraId="7485C0FF" w14:textId="77777777" w:rsidR="005C4EA1" w:rsidRPr="005C4EA1" w:rsidRDefault="005C4EA1" w:rsidP="005C4EA1">
      <w:pPr>
        <w:shd w:val="clear" w:color="auto" w:fill="B9E3B6"/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1. АНАБОЛИЧЕСКИЕ АНДРОГЕННЫЕ СТЕРОИДЫ (ААС)</w:t>
      </w:r>
    </w:p>
    <w:p w14:paraId="4A49E515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экзогенном введении, включая, но не ограничиваясь следующими:</w:t>
      </w:r>
    </w:p>
    <w:p w14:paraId="0FE62695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1-андростендиол (5α-androst-1-ene-3β,17β-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diol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14:paraId="0B62CE57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1-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андростендион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(5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-androst-1-ene-3,17-dione);</w:t>
      </w:r>
    </w:p>
    <w:p w14:paraId="68929986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1-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андростерон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(3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-hydroxy-5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-androst-1-ene-17-one);</w:t>
      </w:r>
    </w:p>
    <w:p w14:paraId="5B18932D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1-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тестостерон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(17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-hydroxy-5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-androst-1-en-3-one);</w:t>
      </w:r>
    </w:p>
    <w:p w14:paraId="58D31BF5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1-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эпиандростерон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(3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-hydroxy-5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-androst-1-ene-17-one);</w:t>
      </w:r>
    </w:p>
    <w:p w14:paraId="35E47473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4-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андростендиол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(androst-4-ene-3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,17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-diol);</w:t>
      </w:r>
    </w:p>
    <w:p w14:paraId="18542F94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4-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гидрокситестостерон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(4,17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-dihydroxyandrost-4-en-3-one);</w:t>
      </w:r>
    </w:p>
    <w:p w14:paraId="70B20566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5-андростендион (androst-5-ene-3,17-dione);</w:t>
      </w:r>
    </w:p>
    <w:p w14:paraId="78860294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7α-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гидрокси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-ДГЭА;</w:t>
      </w:r>
    </w:p>
    <w:p w14:paraId="481DD097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7β-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гидрокси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-ДГЭА;</w:t>
      </w:r>
    </w:p>
    <w:p w14:paraId="3AD80F31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7-кето-ДГЭА;</w:t>
      </w:r>
    </w:p>
    <w:p w14:paraId="0DCB9894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19-норандростендиол (estr-4-ene-3,17-diol);</w:t>
      </w:r>
    </w:p>
    <w:p w14:paraId="56A92E12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19-норандростендион (estr-4-ene-3,17-dione);</w:t>
      </w:r>
    </w:p>
    <w:p w14:paraId="33594D3E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андростанолон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(5α-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дигидротестостерон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17β-hydroxy-5α-androstan-3-one);</w:t>
      </w:r>
    </w:p>
    <w:p w14:paraId="03F52229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андростендиол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(androst-5-ene-3β,17β-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diol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14:paraId="6E2C422D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андростендион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(androst-4-ene-3,17-dione);</w:t>
      </w:r>
    </w:p>
    <w:p w14:paraId="32F3BCE6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боластерон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4BA28378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болденон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349A6A1C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болдион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(androsta-1,4-diene-3,17-dione);</w:t>
      </w:r>
    </w:p>
    <w:p w14:paraId="22E59402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гестринон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5C6BD06A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даназол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([1,</w:t>
      </w:r>
      <w:proofErr w:type="gram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2]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oxazolo</w:t>
      </w:r>
      <w:proofErr w:type="spellEnd"/>
      <w:proofErr w:type="gram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[4',5':2,3]pregna-4-en-20-yn-17α-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ol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14:paraId="2F275B7C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дегидрохлорметилтестостерон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(4-chloro-17β-hydroxy-17α-methylandrosta-1,4-dien-3-one);</w:t>
      </w:r>
    </w:p>
    <w:p w14:paraId="13ED69E2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дезоксиметилтестостерон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(17α-methyl-5α-androst-2-en-17β-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ol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17α-methyl-5α-androst-3-en-17β-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ol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14:paraId="1603C1AB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дростанолон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29298A4D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калустерон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39AB62E5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квинболон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7EFDCA7F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клостебол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694E6C23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местанолон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00975A41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местеролон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496E136E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метандиенон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(17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-hydroxy-17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-methylandrosta-1,4-dien-3-one);</w:t>
      </w:r>
    </w:p>
    <w:p w14:paraId="1EEC360F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метенолон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66E2AD3F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метандриол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211D34E3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метастерон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(17β-hydroxy-2α,17α-dimethyl-5α-androstan-3-one);</w:t>
      </w:r>
    </w:p>
    <w:p w14:paraId="7882AAA0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метил-1-тестостерон (17β-hydroxy-17α-methyl-5α-androst-1-en-3-one);</w:t>
      </w:r>
    </w:p>
    <w:p w14:paraId="47D8A4E0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метилдиенолон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(17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-hydroxy-17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-methylestra-4,9-dien-3-one);</w:t>
      </w:r>
    </w:p>
    <w:p w14:paraId="5D39FCD1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метилклостебол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14A4B6CB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метилнортестостерон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(17β-hydroxy-17α-methylestr-4-en-3-one);</w:t>
      </w:r>
    </w:p>
    <w:p w14:paraId="0E054D8F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метилтестостерон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7C7D292F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метриболон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метилтриенолон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17β-hydroxy-17α-methylestra-4,9,11-trien-3-one);</w:t>
      </w:r>
    </w:p>
    <w:p w14:paraId="68A1DFCA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миболерон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251341FE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нандролон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(19-нортестостерон);</w:t>
      </w:r>
    </w:p>
    <w:p w14:paraId="6ED77F8B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норболетон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5C44E244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норклостебол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(4-chloro-17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-ol-estr-4-en-3-one);</w:t>
      </w:r>
    </w:p>
    <w:p w14:paraId="59A944C3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норэтандролон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4DBFC28F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оксаболон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5097B9FF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оксандролон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67C74181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оксиместерон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6228D1D8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оксиметолон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53073F75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прастерон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дегидроэпиандростерон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ДГЭА, 3β-hydroxyandrost-5-en-17-one);</w:t>
      </w:r>
    </w:p>
    <w:p w14:paraId="581A4C3C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простанозол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(17β-[(tetrahydropyran-2-</w:t>
      </w:r>
      <w:proofErr w:type="gram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yl)oxy</w:t>
      </w:r>
      <w:proofErr w:type="gram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]-1'H-pyrazolo[3,4:2,3]-5α-androstane);</w:t>
      </w:r>
    </w:p>
    <w:p w14:paraId="03EB86BF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станозолол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7D9D04E8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стенболон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0BD228FA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тестостерон;</w:t>
      </w:r>
    </w:p>
    <w:p w14:paraId="187AB97E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тетрагидрогестринон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(17-hydroxy-18α-homo-19-nor-17α-pregna-4,9,11-trien-3-one);</w:t>
      </w:r>
    </w:p>
    <w:p w14:paraId="372AD2DE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тиболон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00E85C0E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тренболон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(17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β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-hydroxyestr-4,9,11-trien-3-one);</w:t>
      </w:r>
    </w:p>
    <w:p w14:paraId="6D202A8C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флуоксиместерон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060D362C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формеболон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43E3F7FF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фуразабол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(17α-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methyl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[1,2,</w:t>
      </w:r>
      <w:proofErr w:type="gram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5]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oxadiazolo</w:t>
      </w:r>
      <w:proofErr w:type="spellEnd"/>
      <w:proofErr w:type="gram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[3',4':2,3]-5α-androstan-17β-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ol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14:paraId="1BADCC74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эпиандростерон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(3β-hydroxy-5α-androstan-17-one);</w:t>
      </w:r>
    </w:p>
    <w:p w14:paraId="7589374F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эпи-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дигидротестостерон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(17β-hydroxy-5β-androstan-3-one);</w:t>
      </w:r>
    </w:p>
    <w:p w14:paraId="2C1BC23E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эпитестостерон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3FF797C5" w14:textId="77777777" w:rsidR="005C4EA1" w:rsidRPr="005C4EA1" w:rsidRDefault="005C4EA1" w:rsidP="005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этилэстренол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(19-norpregna-4-en-17α-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ol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14:paraId="188632D7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другие субстанции с подобной химической структурой или подобным биологическим эффектом.</w:t>
      </w:r>
    </w:p>
    <w:p w14:paraId="6F592683" w14:textId="77777777" w:rsidR="005C4EA1" w:rsidRPr="005C4EA1" w:rsidRDefault="005C4EA1" w:rsidP="005C4EA1">
      <w:pPr>
        <w:shd w:val="clear" w:color="auto" w:fill="B9E3B6"/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2. ДРУГИЕ АНАБОЛИЧЕСКИЕ АГЕНТЫ</w:t>
      </w:r>
    </w:p>
    <w:p w14:paraId="4A276993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Включая, но не ограничиваясь следующими:</w:t>
      </w:r>
    </w:p>
    <w:p w14:paraId="6509FB26" w14:textId="77777777" w:rsidR="005C4EA1" w:rsidRPr="005C4EA1" w:rsidRDefault="005C4EA1" w:rsidP="005C4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зеранол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4AF4DD56" w14:textId="77777777" w:rsidR="005C4EA1" w:rsidRPr="005C4EA1" w:rsidRDefault="005C4EA1" w:rsidP="005C4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зилпатерол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2EDC01BD" w14:textId="77777777" w:rsidR="005C4EA1" w:rsidRPr="005C4EA1" w:rsidRDefault="005C4EA1" w:rsidP="005C4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кленбутерол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493B6CCD" w14:textId="77777777" w:rsidR="005C4EA1" w:rsidRPr="005C4EA1" w:rsidRDefault="005C4EA1" w:rsidP="005C4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осилодростат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07C9D6B5" w14:textId="77777777" w:rsidR="005C4EA1" w:rsidRPr="005C4EA1" w:rsidRDefault="005C4EA1" w:rsidP="005C4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селективные модуляторы андрогенных рецепторов (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SARMs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например,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андарин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LGD-4033 (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лигандрол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RAD140, и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энобосарм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остарин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));</w:t>
      </w:r>
    </w:p>
    <w:p w14:paraId="653E963F" w14:textId="77777777" w:rsidR="005C4EA1" w:rsidRPr="005C4EA1" w:rsidRDefault="005C4EA1" w:rsidP="005C4EA1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S2 ПЕПТИДНЫЕ ГОРМОНЫ, ФАКТОРЫ РОСТА, ПОДОБНЫЕ СУБСТАНЦИИ И МИМЕТИКИ</w:t>
      </w:r>
    </w:p>
    <w:p w14:paraId="2D16ED71" w14:textId="77777777" w:rsidR="005C4EA1" w:rsidRPr="005C4EA1" w:rsidRDefault="005C4EA1" w:rsidP="005C4EA1">
      <w:pPr>
        <w:shd w:val="clear" w:color="auto" w:fill="DCDDD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ЗАПРЕЩЕНЫ ВСЕ ВРЕМЯ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(КАК В СОРЕВНОВАТЕЛЬНЫЙ, ТАК И ВО ВНЕСОРЕВНОВАТЕЛЬНЫЙ ПЕРИОД</w:t>
      </w:r>
      <w:proofErr w:type="gram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proofErr w:type="gram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 запрещенные субстанции в данном классе не относятся к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Особым субстанциям</w:t>
      </w:r>
    </w:p>
    <w:p w14:paraId="639FD9DF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Запрещены следующие субстанции и другие субстанции с подобной химической структурой или подобным биологическим эффектом:</w:t>
      </w:r>
    </w:p>
    <w:p w14:paraId="06762757" w14:textId="77777777" w:rsidR="005C4EA1" w:rsidRPr="005C4EA1" w:rsidRDefault="005C4EA1" w:rsidP="005C4EA1">
      <w:pPr>
        <w:shd w:val="clear" w:color="auto" w:fill="B9E3B6"/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1. Эритропоэтины (EPO) и агенты, влияющие на эритропоэз</w:t>
      </w:r>
    </w:p>
    <w:p w14:paraId="7DCFFA96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Включая, но не ограничиваясь следующими:</w:t>
      </w:r>
    </w:p>
    <w:p w14:paraId="2ECD3F5C" w14:textId="77777777" w:rsidR="005C4EA1" w:rsidRPr="005C4EA1" w:rsidRDefault="005C4EA1" w:rsidP="005C4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 Агонисты рецепторов эритропоэтина, например:</w:t>
      </w:r>
    </w:p>
    <w:p w14:paraId="1304716F" w14:textId="77777777" w:rsidR="005C4EA1" w:rsidRPr="005C4EA1" w:rsidRDefault="005C4EA1" w:rsidP="005C4E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Дарбэпоэтины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dEPO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14:paraId="2C806DF7" w14:textId="77777777" w:rsidR="005C4EA1" w:rsidRPr="005C4EA1" w:rsidRDefault="005C4EA1" w:rsidP="005C4E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Эритропоэтины (ЭПО);</w:t>
      </w:r>
    </w:p>
    <w:p w14:paraId="560770E0" w14:textId="77777777" w:rsidR="005C4EA1" w:rsidRPr="005C4EA1" w:rsidRDefault="005C4EA1" w:rsidP="005C4E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Соединения на основе ЭПО (например, ЭПО-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Fc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метоксиполиэтиленгликоль-эпоэтин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бета (CERA));</w:t>
      </w:r>
    </w:p>
    <w:p w14:paraId="76821A89" w14:textId="77777777" w:rsidR="005C4EA1" w:rsidRPr="005C4EA1" w:rsidRDefault="005C4EA1" w:rsidP="005C4E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ЭПО-миметики и аналогичные соединения (например, CNTO-530 и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пегинесатид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14:paraId="7840FFD0" w14:textId="77777777" w:rsidR="005C4EA1" w:rsidRPr="005C4EA1" w:rsidRDefault="005C4EA1" w:rsidP="005C4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 Активаторы гипоксия-индуцируемого фактора (HIF), например:</w:t>
      </w:r>
    </w:p>
    <w:p w14:paraId="70A2CD1D" w14:textId="77777777" w:rsidR="005C4EA1" w:rsidRPr="005C4EA1" w:rsidRDefault="005C4EA1" w:rsidP="005C4E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Кобальт;</w:t>
      </w:r>
    </w:p>
    <w:p w14:paraId="30A3C9CC" w14:textId="77777777" w:rsidR="005C4EA1" w:rsidRPr="005C4EA1" w:rsidRDefault="005C4EA1" w:rsidP="005C4E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Дапродустат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(GSK1278863);</w:t>
      </w:r>
    </w:p>
    <w:p w14:paraId="16815F1E" w14:textId="77777777" w:rsidR="005C4EA1" w:rsidRPr="005C4EA1" w:rsidRDefault="005C4EA1" w:rsidP="005C4E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IOX2;</w:t>
      </w:r>
    </w:p>
    <w:p w14:paraId="7C2ACABA" w14:textId="77777777" w:rsidR="005C4EA1" w:rsidRPr="005C4EA1" w:rsidRDefault="005C4EA1" w:rsidP="005C4E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Молидустат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(BAY 85-3934);</w:t>
      </w:r>
    </w:p>
    <w:p w14:paraId="10B030B1" w14:textId="77777777" w:rsidR="005C4EA1" w:rsidRPr="005C4EA1" w:rsidRDefault="005C4EA1" w:rsidP="005C4E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Роксадустат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(FG-4592);</w:t>
      </w:r>
    </w:p>
    <w:p w14:paraId="5248B829" w14:textId="77777777" w:rsidR="005C4EA1" w:rsidRPr="005C4EA1" w:rsidRDefault="005C4EA1" w:rsidP="005C4E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Вададустат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(AKB-6548);</w:t>
      </w:r>
    </w:p>
    <w:p w14:paraId="4ACDF022" w14:textId="77777777" w:rsidR="005C4EA1" w:rsidRPr="005C4EA1" w:rsidRDefault="005C4EA1" w:rsidP="005C4E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Ксенон.</w:t>
      </w:r>
    </w:p>
    <w:p w14:paraId="59823020" w14:textId="77777777" w:rsidR="005C4EA1" w:rsidRPr="005C4EA1" w:rsidRDefault="005C4EA1" w:rsidP="005C4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 Ингибиторы GATA, например:</w:t>
      </w:r>
    </w:p>
    <w:p w14:paraId="727D2B6A" w14:textId="77777777" w:rsidR="005C4EA1" w:rsidRPr="005C4EA1" w:rsidRDefault="005C4EA1" w:rsidP="005C4E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K-11706.</w:t>
      </w:r>
    </w:p>
    <w:p w14:paraId="46F78202" w14:textId="77777777" w:rsidR="005C4EA1" w:rsidRPr="005C4EA1" w:rsidRDefault="005C4EA1" w:rsidP="005C4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1.4 Ингибиторы сигнального пути трансформирующего фактора роста-бета (TGF-β), например:</w:t>
      </w:r>
    </w:p>
    <w:p w14:paraId="20437459" w14:textId="77777777" w:rsidR="005C4EA1" w:rsidRPr="005C4EA1" w:rsidRDefault="005C4EA1" w:rsidP="005C4E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Луспатерцепт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56D34A34" w14:textId="77777777" w:rsidR="005C4EA1" w:rsidRPr="005C4EA1" w:rsidRDefault="005C4EA1" w:rsidP="005C4E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Сотатерцепт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02D29EDC" w14:textId="77777777" w:rsidR="005C4EA1" w:rsidRPr="005C4EA1" w:rsidRDefault="005C4EA1" w:rsidP="005C4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 Агонисты врожденного рецептора восстановления, например:</w:t>
      </w:r>
    </w:p>
    <w:p w14:paraId="65251BF6" w14:textId="77777777" w:rsidR="005C4EA1" w:rsidRPr="005C4EA1" w:rsidRDefault="005C4EA1" w:rsidP="005C4E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Асиало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ЭПО;</w:t>
      </w:r>
    </w:p>
    <w:p w14:paraId="5BAE957E" w14:textId="77777777" w:rsidR="005C4EA1" w:rsidRPr="005C4EA1" w:rsidRDefault="005C4EA1" w:rsidP="005C4E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Карбамилированный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ЭПО (CEPO).</w:t>
      </w:r>
    </w:p>
    <w:p w14:paraId="53A9ED8C" w14:textId="77777777" w:rsidR="005C4EA1" w:rsidRPr="005C4EA1" w:rsidRDefault="005C4EA1" w:rsidP="005C4EA1">
      <w:pPr>
        <w:shd w:val="clear" w:color="auto" w:fill="B9E3B6"/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2. Пептидные гормоны и их </w:t>
      </w:r>
      <w:proofErr w:type="spellStart"/>
      <w:r w:rsidRPr="005C4EA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рилизинг</w:t>
      </w:r>
      <w:proofErr w:type="spellEnd"/>
      <w:r w:rsidRPr="005C4EA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-факторы</w:t>
      </w:r>
    </w:p>
    <w:p w14:paraId="390AE77B" w14:textId="77777777" w:rsidR="005C4EA1" w:rsidRPr="005C4EA1" w:rsidRDefault="005C4EA1" w:rsidP="005C4E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 Гонадотропин хорионический (CG) и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лютеинизирующий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гормон (LH) и их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рилизинг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-факторы, например,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бусерелин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гонадорелин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гозерелин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деслорелин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лейпрорелин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нафарелин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трипторелин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запрещены только для мужчин.</w:t>
      </w:r>
    </w:p>
    <w:p w14:paraId="725F286E" w14:textId="77777777" w:rsidR="005C4EA1" w:rsidRPr="005C4EA1" w:rsidRDefault="005C4EA1" w:rsidP="005C4E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 Кортикотропины и их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рилизинг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-факторы, например,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кортикорелин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479F007E" w14:textId="77777777" w:rsidR="005C4EA1" w:rsidRPr="005C4EA1" w:rsidRDefault="005C4EA1" w:rsidP="005C4E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 Гормон роста (GH), его аналоги и фрагменты, включая, но не ограничиваясь:</w:t>
      </w:r>
    </w:p>
    <w:p w14:paraId="39E2B76B" w14:textId="77777777" w:rsidR="005C4EA1" w:rsidRPr="005C4EA1" w:rsidRDefault="005C4EA1" w:rsidP="005C4EA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аналоги гормона роста, например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лонапегсоматропин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сомапацитан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соматрогон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49A34EF3" w14:textId="77777777" w:rsidR="005C4EA1" w:rsidRPr="005C4EA1" w:rsidRDefault="005C4EA1" w:rsidP="005C4EA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Фрагменты гормона роста, например, AOD-9604 и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hGH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176-191;</w:t>
      </w:r>
    </w:p>
    <w:p w14:paraId="19189A45" w14:textId="77777777" w:rsidR="005C4EA1" w:rsidRPr="005C4EA1" w:rsidRDefault="005C4EA1" w:rsidP="005C4E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2.4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Рилизинг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факторы гормона роста, включая, но не ограничиваясь:</w:t>
      </w:r>
    </w:p>
    <w:p w14:paraId="5FE3024F" w14:textId="77777777" w:rsidR="005C4EA1" w:rsidRPr="005C4EA1" w:rsidRDefault="005C4EA1" w:rsidP="005C4EA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Рилизинг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-гормон гормона роста (GHRH) и его аналоги, например, CJC-1293, CJC-1295,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серморелин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тесаморелин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22DC8836" w14:textId="77777777" w:rsidR="005C4EA1" w:rsidRPr="005C4EA1" w:rsidRDefault="005C4EA1" w:rsidP="005C4EA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Секретагоги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гормона роста (GHS) и его миметики, например,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леноморелин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грелин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анаморелин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ипаморелин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мациморелин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табиморелин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01624E99" w14:textId="77777777" w:rsidR="005C4EA1" w:rsidRPr="005C4EA1" w:rsidRDefault="005C4EA1" w:rsidP="005C4EA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Рилизинг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-пептиды гормона роста (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GHRPs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например,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алексаморелин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GHRP-1, GHRP-2 (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пралморелин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GHRP-3, GHRP-4, GHRP-5, GHRP-6 и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эксаморелин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гексарелин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14:paraId="336DE1EE" w14:textId="77777777" w:rsidR="005C4EA1" w:rsidRPr="005C4EA1" w:rsidRDefault="005C4EA1" w:rsidP="005C4EA1">
      <w:pPr>
        <w:shd w:val="clear" w:color="auto" w:fill="B9E3B6"/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3. Факторы роста и модуляторы факторов роста</w:t>
      </w:r>
    </w:p>
    <w:p w14:paraId="19813098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Включая, но не ограничиваясь следующими:</w:t>
      </w:r>
    </w:p>
    <w:p w14:paraId="0C3200FD" w14:textId="77777777" w:rsidR="005C4EA1" w:rsidRPr="005C4EA1" w:rsidRDefault="005C4EA1" w:rsidP="005C4E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гепатоцитарный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фактор роста (HGF);</w:t>
      </w:r>
    </w:p>
    <w:p w14:paraId="755CA9DC" w14:textId="77777777" w:rsidR="005C4EA1" w:rsidRPr="005C4EA1" w:rsidRDefault="005C4EA1" w:rsidP="005C4E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инсулиноподобный фактор роста-1 (IGF-1) и его аналоги;</w:t>
      </w:r>
    </w:p>
    <w:p w14:paraId="7EED4B1A" w14:textId="77777777" w:rsidR="005C4EA1" w:rsidRPr="005C4EA1" w:rsidRDefault="005C4EA1" w:rsidP="005C4E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механические факторы роста (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MGFs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14:paraId="70671582" w14:textId="77777777" w:rsidR="005C4EA1" w:rsidRPr="005C4EA1" w:rsidRDefault="005C4EA1" w:rsidP="005C4E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сосудисто-эндотелиальный фактор роста (VEGF);</w:t>
      </w:r>
    </w:p>
    <w:p w14:paraId="3DB1202D" w14:textId="77777777" w:rsidR="005C4EA1" w:rsidRPr="005C4EA1" w:rsidRDefault="005C4EA1" w:rsidP="005C4E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тимозин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-β4 и его производные, например, TB-500;</w:t>
      </w:r>
    </w:p>
    <w:p w14:paraId="4F2C333E" w14:textId="77777777" w:rsidR="005C4EA1" w:rsidRPr="005C4EA1" w:rsidRDefault="005C4EA1" w:rsidP="005C4E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тромбоцитарный фактор роста (PDGF);</w:t>
      </w:r>
    </w:p>
    <w:p w14:paraId="6DB6A3A4" w14:textId="77777777" w:rsidR="005C4EA1" w:rsidRPr="005C4EA1" w:rsidRDefault="005C4EA1" w:rsidP="005C4E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факторы роста фибробластов (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FGFs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14:paraId="12B0CDC8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другие факторы роста или модуляторы фактора роста, влияющие на синтез или распад мышечного, сухожильного либо связочного белка, на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васкуляризацию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потребление энергии, способность к регенерации или изменение типа тканей.</w:t>
      </w:r>
    </w:p>
    <w:p w14:paraId="23D3273B" w14:textId="77777777" w:rsidR="005C4EA1" w:rsidRPr="005C4EA1" w:rsidRDefault="005C4EA1" w:rsidP="005C4EA1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S3 БЕТА-2-АГОНИСТЫ</w:t>
      </w:r>
    </w:p>
    <w:p w14:paraId="7694D766" w14:textId="77777777" w:rsidR="005C4EA1" w:rsidRPr="005C4EA1" w:rsidRDefault="005C4EA1" w:rsidP="005C4EA1">
      <w:pPr>
        <w:shd w:val="clear" w:color="auto" w:fill="DCDDD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ЗАПРЕЩЕНЫ ВСЕ ВРЕМЯ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(КАК В СОРЕВНОВАТЕЛЬНЫЙ, ТАК И ВО ВНЕСОРЕВНОВАТЕЛЬНЫЙ ПЕРИОД)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запрещенные субстанции в данном классе относятся к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Особым субстанциям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47186382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Запрещены все селективные и неселективные бета-2 агонисты, включая все оптические изомеры.</w:t>
      </w:r>
    </w:p>
    <w:p w14:paraId="0DAE4B05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Включая, но, не ограничиваясь следующими:</w:t>
      </w:r>
    </w:p>
    <w:p w14:paraId="7280BBA8" w14:textId="77777777" w:rsidR="005C4EA1" w:rsidRPr="005C4EA1" w:rsidRDefault="005C4EA1" w:rsidP="005C4E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арформотерол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4FAC08C0" w14:textId="77777777" w:rsidR="005C4EA1" w:rsidRPr="005C4EA1" w:rsidRDefault="005C4EA1" w:rsidP="005C4E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вилантерол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15D89D2C" w14:textId="77777777" w:rsidR="005C4EA1" w:rsidRPr="005C4EA1" w:rsidRDefault="005C4EA1" w:rsidP="005C4E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индакатерол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32125848" w14:textId="77777777" w:rsidR="005C4EA1" w:rsidRPr="005C4EA1" w:rsidRDefault="005C4EA1" w:rsidP="005C4E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левосальбутамол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04D19DF3" w14:textId="77777777" w:rsidR="005C4EA1" w:rsidRPr="005C4EA1" w:rsidRDefault="005C4EA1" w:rsidP="005C4E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олодатерол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78A513F1" w14:textId="77777777" w:rsidR="005C4EA1" w:rsidRPr="005C4EA1" w:rsidRDefault="005C4EA1" w:rsidP="005C4E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прокатерол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6FFB0C3E" w14:textId="77777777" w:rsidR="005C4EA1" w:rsidRPr="005C4EA1" w:rsidRDefault="005C4EA1" w:rsidP="005C4E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репротерол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0D11A4EE" w14:textId="77777777" w:rsidR="005C4EA1" w:rsidRPr="005C4EA1" w:rsidRDefault="005C4EA1" w:rsidP="005C4E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сальбутамол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78F1026B" w14:textId="77777777" w:rsidR="005C4EA1" w:rsidRPr="005C4EA1" w:rsidRDefault="005C4EA1" w:rsidP="005C4E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салметерол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50F6B968" w14:textId="77777777" w:rsidR="005C4EA1" w:rsidRPr="005C4EA1" w:rsidRDefault="005C4EA1" w:rsidP="005C4E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тербуталин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2433B269" w14:textId="77777777" w:rsidR="005C4EA1" w:rsidRPr="005C4EA1" w:rsidRDefault="005C4EA1" w:rsidP="005C4E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третоквинол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триметоквинол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14:paraId="6E5021A3" w14:textId="77777777" w:rsidR="005C4EA1" w:rsidRPr="005C4EA1" w:rsidRDefault="005C4EA1" w:rsidP="005C4E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тулобутерол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13274C99" w14:textId="77777777" w:rsidR="005C4EA1" w:rsidRPr="005C4EA1" w:rsidRDefault="005C4EA1" w:rsidP="005C4E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фенотерол;</w:t>
      </w:r>
    </w:p>
    <w:p w14:paraId="65B25016" w14:textId="77777777" w:rsidR="005C4EA1" w:rsidRPr="005C4EA1" w:rsidRDefault="005C4EA1" w:rsidP="005C4E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формотерол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04B75947" w14:textId="77777777" w:rsidR="005C4EA1" w:rsidRPr="005C4EA1" w:rsidRDefault="005C4EA1" w:rsidP="005C4E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хигенамин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08E8A0E2" w14:textId="77777777" w:rsidR="005C4EA1" w:rsidRPr="005C4EA1" w:rsidRDefault="005C4EA1" w:rsidP="005C4EA1">
      <w:pPr>
        <w:shd w:val="clear" w:color="auto" w:fill="B9E3B6"/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ЗА ИСКЛЮЧЕНИЕМ:</w:t>
      </w:r>
    </w:p>
    <w:p w14:paraId="5F70B865" w14:textId="77777777" w:rsidR="005C4EA1" w:rsidRPr="005C4EA1" w:rsidRDefault="005C4EA1" w:rsidP="005C4E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Ингаляций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сальбутамола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максимум 1600 мкг в течение 24 часов в разделенных дозах, которые не превышают 600 мкг в течение 8 часов, начиная с любой дозы;</w:t>
      </w:r>
    </w:p>
    <w:p w14:paraId="025EE0AC" w14:textId="77777777" w:rsidR="005C4EA1" w:rsidRPr="005C4EA1" w:rsidRDefault="005C4EA1" w:rsidP="005C4E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Ингаляций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формотерола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максимальная доставляемая доза 54 мкг в течение 24 часов;</w:t>
      </w:r>
    </w:p>
    <w:p w14:paraId="0CDDE221" w14:textId="77777777" w:rsidR="005C4EA1" w:rsidRPr="005C4EA1" w:rsidRDefault="005C4EA1" w:rsidP="005C4E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Ингаляций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салметерола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максимум 200 мкг в течение 24 часов;</w:t>
      </w:r>
    </w:p>
    <w:p w14:paraId="3738D5F2" w14:textId="77777777" w:rsidR="005C4EA1" w:rsidRPr="005C4EA1" w:rsidRDefault="005C4EA1" w:rsidP="005C4E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Ингаляций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вилантерола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максимум 25 мкг в течение 24 часов.</w:t>
      </w:r>
    </w:p>
    <w:p w14:paraId="1A747A1A" w14:textId="77777777" w:rsidR="005C4EA1" w:rsidRPr="005C4EA1" w:rsidRDefault="005C4EA1" w:rsidP="005C4EA1">
      <w:pPr>
        <w:shd w:val="clear" w:color="auto" w:fill="B9E3B6"/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ПРИМЕЧАНИЕ:</w:t>
      </w:r>
    </w:p>
    <w:p w14:paraId="017CEFCC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Присутствие в моче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сальбутамола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концентрации, превышающей 1000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нг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/мл, или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формотерола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концентрации, превышающей 40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нг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/мл, не соответствует терапевтическому использованию и будет рассматриваться в качестве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неблагоприятного результата анализа (AAF)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если только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спортсмен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 помощью контролируемого фармакокинетического исследования не докажет, что не соответствующий норме результат явился следствием ингаляции терапевтических доз, не превышающих вышеуказанный максимум.</w:t>
      </w:r>
    </w:p>
    <w:p w14:paraId="31080900" w14:textId="77777777" w:rsidR="005C4EA1" w:rsidRPr="005C4EA1" w:rsidRDefault="005C4EA1" w:rsidP="005C4EA1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S4 ГОРМОНЫ И МОДУЛЯТОРЫ МЕТАБОЛИЗМА</w:t>
      </w:r>
    </w:p>
    <w:p w14:paraId="1C4E1F11" w14:textId="77777777" w:rsidR="005C4EA1" w:rsidRPr="005C4EA1" w:rsidRDefault="005C4EA1" w:rsidP="005C4EA1">
      <w:pPr>
        <w:shd w:val="clear" w:color="auto" w:fill="DCDDD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ЗАПРЕЩЕНЫ ВСЕ ВРЕМЯ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(КАК В </w:t>
      </w:r>
      <w:proofErr w:type="gram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СОРЕВНОВАТЕЛЬНЫЙ,ТАК</w:t>
      </w:r>
      <w:proofErr w:type="gram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ВО ВНЕСОРЕВНОВАТЕЛЬНЫЙ ПЕРИОД)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Запрещенные субстанции в классах S4.1 и S4.2 относятся к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Особым субстанциям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Субстанции в классах S4.3 и S4.4 не относятся к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Особым субстанциям.</w:t>
      </w:r>
    </w:p>
    <w:p w14:paraId="7C0A9AE3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Запрещены следующие гормоны и модуляторы метаболизма:</w:t>
      </w:r>
    </w:p>
    <w:p w14:paraId="3DE4F881" w14:textId="77777777" w:rsidR="005C4EA1" w:rsidRPr="005C4EA1" w:rsidRDefault="005C4EA1" w:rsidP="005C4EA1">
      <w:pPr>
        <w:shd w:val="clear" w:color="auto" w:fill="B9E3B6"/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1. Ингибиторы ароматазы</w:t>
      </w:r>
    </w:p>
    <w:p w14:paraId="141E3CAA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Включая, но не ограничиваясь следующими:</w:t>
      </w:r>
    </w:p>
    <w:p w14:paraId="670A0A64" w14:textId="77777777" w:rsidR="005C4EA1" w:rsidRPr="005C4EA1" w:rsidRDefault="005C4EA1" w:rsidP="005C4E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2-андростенол (5α-androst-2-en-17-ol);</w:t>
      </w:r>
    </w:p>
    <w:p w14:paraId="073D86DB" w14:textId="77777777" w:rsidR="005C4EA1" w:rsidRPr="005C4EA1" w:rsidRDefault="005C4EA1" w:rsidP="005C4E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2-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андростенон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(5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-androst-2-en-17-one);</w:t>
      </w:r>
    </w:p>
    <w:p w14:paraId="5E6B41F2" w14:textId="77777777" w:rsidR="005C4EA1" w:rsidRPr="005C4EA1" w:rsidRDefault="005C4EA1" w:rsidP="005C4E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3-андростенол (5α-androst-3-en-17-ol);</w:t>
      </w:r>
    </w:p>
    <w:p w14:paraId="53CDB834" w14:textId="77777777" w:rsidR="005C4EA1" w:rsidRPr="005C4EA1" w:rsidRDefault="005C4EA1" w:rsidP="005C4E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3-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андростенон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(5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α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-androst-3-en-17-one);</w:t>
      </w:r>
    </w:p>
    <w:p w14:paraId="1620942F" w14:textId="77777777" w:rsidR="005C4EA1" w:rsidRPr="005C4EA1" w:rsidRDefault="005C4EA1" w:rsidP="005C4E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4-androstene-3,6,17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trione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(6-oxo);</w:t>
      </w:r>
    </w:p>
    <w:p w14:paraId="7AE19B20" w14:textId="77777777" w:rsidR="005C4EA1" w:rsidRPr="005C4EA1" w:rsidRDefault="005C4EA1" w:rsidP="005C4E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аминоглютетимид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3C09027A" w14:textId="77777777" w:rsidR="005C4EA1" w:rsidRPr="005C4EA1" w:rsidRDefault="005C4EA1" w:rsidP="005C4E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анастрозол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40B0D2DE" w14:textId="77777777" w:rsidR="005C4EA1" w:rsidRPr="005C4EA1" w:rsidRDefault="005C4EA1" w:rsidP="005C4E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androsta-1,4,6-triene-3,17-dione (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андростатриендион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14:paraId="5A96729A" w14:textId="77777777" w:rsidR="005C4EA1" w:rsidRPr="005C4EA1" w:rsidRDefault="005C4EA1" w:rsidP="005C4E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androsta-3,5-diene-7,17-dione (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аримистан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14:paraId="58B7639F" w14:textId="77777777" w:rsidR="005C4EA1" w:rsidRPr="005C4EA1" w:rsidRDefault="005C4EA1" w:rsidP="005C4E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летрозол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0E75B743" w14:textId="77777777" w:rsidR="005C4EA1" w:rsidRPr="005C4EA1" w:rsidRDefault="005C4EA1" w:rsidP="005C4E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тестолактон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5504396A" w14:textId="77777777" w:rsidR="005C4EA1" w:rsidRPr="005C4EA1" w:rsidRDefault="005C4EA1" w:rsidP="005C4E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форместан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1E1B7A91" w14:textId="77777777" w:rsidR="005C4EA1" w:rsidRPr="005C4EA1" w:rsidRDefault="005C4EA1" w:rsidP="005C4E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эксеместан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1F39C519" w14:textId="77777777" w:rsidR="005C4EA1" w:rsidRPr="005C4EA1" w:rsidRDefault="005C4EA1" w:rsidP="005C4EA1">
      <w:pPr>
        <w:shd w:val="clear" w:color="auto" w:fill="B9E3B6"/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2. </w:t>
      </w:r>
      <w:proofErr w:type="spellStart"/>
      <w:r w:rsidRPr="005C4EA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Антиэстрогенные</w:t>
      </w:r>
      <w:proofErr w:type="spellEnd"/>
      <w:r w:rsidRPr="005C4EA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субстанции (</w:t>
      </w:r>
      <w:proofErr w:type="spellStart"/>
      <w:r w:rsidRPr="005C4EA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антиэстрогены</w:t>
      </w:r>
      <w:proofErr w:type="spellEnd"/>
      <w:r w:rsidRPr="005C4EA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и селективные модуляторы рецепторов эстрогенов (</w:t>
      </w:r>
      <w:proofErr w:type="spellStart"/>
      <w:r w:rsidRPr="005C4EA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SERMs</w:t>
      </w:r>
      <w:proofErr w:type="spellEnd"/>
      <w:r w:rsidRPr="005C4EA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))</w:t>
      </w:r>
    </w:p>
    <w:p w14:paraId="064B214F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Включая, но не ограничиваясь следующими:</w:t>
      </w:r>
    </w:p>
    <w:p w14:paraId="0B498348" w14:textId="77777777" w:rsidR="005C4EA1" w:rsidRPr="005C4EA1" w:rsidRDefault="005C4EA1" w:rsidP="005C4E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базедоксифен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1E3E21BF" w14:textId="77777777" w:rsidR="005C4EA1" w:rsidRPr="005C4EA1" w:rsidRDefault="005C4EA1" w:rsidP="005C4E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кломифен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50A165E4" w14:textId="77777777" w:rsidR="005C4EA1" w:rsidRPr="005C4EA1" w:rsidRDefault="005C4EA1" w:rsidP="005C4E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оспемифен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5ACEBCEF" w14:textId="77777777" w:rsidR="005C4EA1" w:rsidRPr="005C4EA1" w:rsidRDefault="005C4EA1" w:rsidP="005C4E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ралоксифен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48330640" w14:textId="77777777" w:rsidR="005C4EA1" w:rsidRPr="005C4EA1" w:rsidRDefault="005C4EA1" w:rsidP="005C4E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тамоксифен;</w:t>
      </w:r>
    </w:p>
    <w:p w14:paraId="68838E87" w14:textId="77777777" w:rsidR="005C4EA1" w:rsidRPr="005C4EA1" w:rsidRDefault="005C4EA1" w:rsidP="005C4E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торемифен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19FFC39C" w14:textId="77777777" w:rsidR="005C4EA1" w:rsidRPr="005C4EA1" w:rsidRDefault="005C4EA1" w:rsidP="005C4E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циклофенил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0400071A" w14:textId="77777777" w:rsidR="005C4EA1" w:rsidRPr="005C4EA1" w:rsidRDefault="005C4EA1" w:rsidP="005C4E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фулвестрант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101D123E" w14:textId="77777777" w:rsidR="005C4EA1" w:rsidRPr="005C4EA1" w:rsidRDefault="005C4EA1" w:rsidP="005C4EA1">
      <w:pPr>
        <w:shd w:val="clear" w:color="auto" w:fill="B9E3B6"/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3. Агенты, предотвращающие активацию рецептора активина IIB</w:t>
      </w:r>
    </w:p>
    <w:p w14:paraId="465184ED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Включая, но не ограничиваясь:</w:t>
      </w:r>
    </w:p>
    <w:p w14:paraId="40655EF9" w14:textId="77777777" w:rsidR="005C4EA1" w:rsidRPr="005C4EA1" w:rsidRDefault="005C4EA1" w:rsidP="005C4E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активин А-нейтрализующие антитела;</w:t>
      </w:r>
    </w:p>
    <w:p w14:paraId="0BF95F5C" w14:textId="77777777" w:rsidR="005C4EA1" w:rsidRPr="005C4EA1" w:rsidRDefault="005C4EA1" w:rsidP="005C4E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антитела против рецептора активина IIB (например,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бимагрумаб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14:paraId="78CC0B49" w14:textId="77777777" w:rsidR="005C4EA1" w:rsidRPr="005C4EA1" w:rsidRDefault="005C4EA1" w:rsidP="005C4E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конкуренты рецептора активина IIB, такие как, рецепторы-ловушки активина (например, ACE-031);</w:t>
      </w:r>
    </w:p>
    <w:p w14:paraId="46D9D892" w14:textId="77777777" w:rsidR="005C4EA1" w:rsidRPr="005C4EA1" w:rsidRDefault="005C4EA1" w:rsidP="005C4E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ингибиторы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миостатина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такие как:</w:t>
      </w:r>
    </w:p>
    <w:p w14:paraId="2E5625FE" w14:textId="77777777" w:rsidR="005C4EA1" w:rsidRPr="005C4EA1" w:rsidRDefault="005C4EA1" w:rsidP="005C4EA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агенты, снижающие или подавляющие экспрессию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миостатина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39FC49A8" w14:textId="77777777" w:rsidR="005C4EA1" w:rsidRPr="005C4EA1" w:rsidRDefault="005C4EA1" w:rsidP="005C4EA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миостатин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-нейтрализующие антитела (например,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домагрозумаб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ландогрозумаб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стамулумаб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14:paraId="1EA27758" w14:textId="77777777" w:rsidR="005C4EA1" w:rsidRPr="005C4EA1" w:rsidRDefault="005C4EA1" w:rsidP="005C4EA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миостатин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-связывающие белки (например,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фоллистатин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миостатин-пропептид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14:paraId="59C91F1E" w14:textId="77777777" w:rsidR="005C4EA1" w:rsidRPr="005C4EA1" w:rsidRDefault="005C4EA1" w:rsidP="005C4EA1">
      <w:pPr>
        <w:shd w:val="clear" w:color="auto" w:fill="B9E3B6"/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4. Модуляторы метаболизма</w:t>
      </w:r>
    </w:p>
    <w:p w14:paraId="13BBABED" w14:textId="77777777" w:rsidR="005C4EA1" w:rsidRPr="005C4EA1" w:rsidRDefault="005C4EA1" w:rsidP="005C4EA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 активаторы АМФ-активируемой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протеинкиназы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(АМФК), например, AICAR, SR9009; и агонисты дельта-рецептора, активируемого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пролифераторами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пероксисом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PPARδ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например, 2-(2-methyl-4-((4-methyl-2-(4-(trifluoromethyl)phenyl)thiazol-5-yl)methylthio)phenoxy)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acetic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acid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(GW1516, GW501516);</w:t>
      </w:r>
    </w:p>
    <w:p w14:paraId="21BF5766" w14:textId="77777777" w:rsidR="005C4EA1" w:rsidRPr="005C4EA1" w:rsidRDefault="005C4EA1" w:rsidP="005C4EA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 инсулины и инсулин-миметики;</w:t>
      </w:r>
    </w:p>
    <w:p w14:paraId="4488B5A7" w14:textId="77777777" w:rsidR="005C4EA1" w:rsidRPr="005C4EA1" w:rsidRDefault="005C4EA1" w:rsidP="005C4EA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4.3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мельдоний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4BAD9A17" w14:textId="77777777" w:rsidR="005C4EA1" w:rsidRPr="005C4EA1" w:rsidRDefault="005C4EA1" w:rsidP="005C4EA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4.4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триметазидин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5DFD36B3" w14:textId="77777777" w:rsidR="005C4EA1" w:rsidRPr="005C4EA1" w:rsidRDefault="005C4EA1" w:rsidP="005C4EA1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S5 ДИУРЕТИКИ И МАСКИРУЮЩИЕ АГЕНТЫ</w:t>
      </w:r>
    </w:p>
    <w:p w14:paraId="562862C4" w14:textId="77777777" w:rsidR="005C4EA1" w:rsidRPr="005C4EA1" w:rsidRDefault="005C4EA1" w:rsidP="005C4EA1">
      <w:pPr>
        <w:shd w:val="clear" w:color="auto" w:fill="DCDDD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ЗАПРЕЩЕНЫ ВСЕ ВРЕМЯ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(КАК В СОРЕВНОВАТЕЛЬНЫЙ, ТАК И ВО ВНЕСОРЕВНОВАТЕЛЬНЫЙ ПЕРИОД)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запрещенные субстанции в данном классе относятся к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Особым субстанциям</w:t>
      </w:r>
    </w:p>
    <w:p w14:paraId="6661EF10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Запрещены следующие диуретики и маскирующие агенты, и субстанции с подобной химической структурой или подобным биологическим эффектом(-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ами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14:paraId="561D2E4D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Включая, но, не ограничиваясь:</w:t>
      </w:r>
    </w:p>
    <w:p w14:paraId="3886129F" w14:textId="77777777" w:rsidR="005C4EA1" w:rsidRPr="005C4EA1" w:rsidRDefault="005C4EA1" w:rsidP="005C4EA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Десмопрессин;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пробенецид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увеличители объема плазмы, например, внутривенное введение альбумина, декстрана,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гидроксиэтилированного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крахмала и маннитола.</w:t>
      </w:r>
    </w:p>
    <w:p w14:paraId="0A851EA7" w14:textId="77777777" w:rsidR="005C4EA1" w:rsidRPr="005C4EA1" w:rsidRDefault="005C4EA1" w:rsidP="005C4EA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Амилорид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ацетазоламид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буметанид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ваптаны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(например,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толваптан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); индапамид;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канренон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метолазон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спиронолактон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тиазиды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(например,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бендрофлуметиазид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гидрохлоротиазид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хлоротиазид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);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триамтерен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фуросемид; хлорталидон и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этакриновая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кислота.</w:t>
      </w:r>
    </w:p>
    <w:p w14:paraId="2FF5ABAF" w14:textId="77777777" w:rsidR="005C4EA1" w:rsidRPr="005C4EA1" w:rsidRDefault="005C4EA1" w:rsidP="005C4EA1">
      <w:pPr>
        <w:shd w:val="clear" w:color="auto" w:fill="B9E3B6"/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ЗА ИСКЛЮЧЕНИЕМ:</w:t>
      </w:r>
    </w:p>
    <w:p w14:paraId="7EC82932" w14:textId="77777777" w:rsidR="005C4EA1" w:rsidRPr="005C4EA1" w:rsidRDefault="005C4EA1" w:rsidP="005C4E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Дроспиренона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памаброма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и местного офтальмологического применения ингибиторов карбоангидразы (например,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дорзоламида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бринзоламида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14:paraId="5FE14E16" w14:textId="77777777" w:rsidR="005C4EA1" w:rsidRPr="005C4EA1" w:rsidRDefault="005C4EA1" w:rsidP="005C4E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Местного введения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фелипрессина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дентальной анестезии.</w:t>
      </w:r>
    </w:p>
    <w:p w14:paraId="617D839F" w14:textId="77777777" w:rsidR="005C4EA1" w:rsidRPr="005C4EA1" w:rsidRDefault="005C4EA1" w:rsidP="005C4EA1">
      <w:pPr>
        <w:shd w:val="clear" w:color="auto" w:fill="B9E3B6"/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ПРИМЕЧАНИЕ</w:t>
      </w:r>
    </w:p>
    <w:p w14:paraId="272F5E9A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Обнаружение в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пробе спортсмена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в любое время или в соревновательный период, в зависимости от ситуации, любого количества субстанций, разрешенных к применению при соблюдении порогового уровня концентрации, например: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формотерола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сальбутамола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катина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эфедрина,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метилэфедрина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псевдоэфедрина, в сочетании с диуретиком или маскирующим агентом, будет 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считаться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неблагоприятным результатом анализа (AAF)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если только у спортсмена нет одобренного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разрешения на терапевтическое использование (ТИ)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этой субстанции в дополнение к разрешению на терапевтическое использование диуретика или маскирующего агента.</w:t>
      </w:r>
    </w:p>
    <w:p w14:paraId="5F4D0CBD" w14:textId="77777777" w:rsidR="005C4EA1" w:rsidRPr="005C4EA1" w:rsidRDefault="005C4EA1" w:rsidP="005C4EA1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ЗАПРЕЩЕННЫЕ МЕТОДЫ</w:t>
      </w:r>
    </w:p>
    <w:p w14:paraId="29EEA3DA" w14:textId="77777777" w:rsidR="005C4EA1" w:rsidRPr="005C4EA1" w:rsidRDefault="005C4EA1" w:rsidP="005C4EA1">
      <w:pPr>
        <w:shd w:val="clear" w:color="auto" w:fill="DCDDD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ЗАПРЕЩЕНЫ ВСЕ ВРЕМЯ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(КАК В СОРЕВНОВАТЕЛЬНЫЙ, ТАК И ВО ВНЕСОРЕВНОВАТЕЛЬНЫЙ ПЕРИОД)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запрещенные методы в данном классе не относятся к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Особым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 исключением методов в классе M2.2, которые относятся к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Особым методам.</w:t>
      </w:r>
    </w:p>
    <w:p w14:paraId="431098F8" w14:textId="77777777" w:rsidR="005C4EA1" w:rsidRPr="005C4EA1" w:rsidRDefault="005C4EA1" w:rsidP="005C4EA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6EC93377" w14:textId="77777777" w:rsidR="005C4EA1" w:rsidRPr="005C4EA1" w:rsidRDefault="005C4EA1" w:rsidP="005C4EA1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M1 МАНИПУЛЯЦИИ С КРОВЬЮ И ЕЕ КОМПОНЕНТАМИ</w:t>
      </w:r>
    </w:p>
    <w:p w14:paraId="37C8401C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Запрещены следующие методы:</w:t>
      </w:r>
    </w:p>
    <w:p w14:paraId="185050F5" w14:textId="77777777" w:rsidR="005C4EA1" w:rsidRPr="005C4EA1" w:rsidRDefault="005C4EA1" w:rsidP="005C4EA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Первичное или повторное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введение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любого количества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аутологической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аллогенной (гомологичной) или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гетерологичной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крови или препаратов красных клеток крови любого происхождения в систему кровообращения.</w:t>
      </w:r>
    </w:p>
    <w:p w14:paraId="5C3E983A" w14:textId="77777777" w:rsidR="005C4EA1" w:rsidRPr="005C4EA1" w:rsidRDefault="005C4EA1" w:rsidP="005C4EA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Искусственное улучшение процессов потребления, переноса или доставки кислорода.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Включая, но, не ограничиваясь: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Перфторированные соединения,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эфапроксирал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(RSR13) и модифицированные препараты гемоглобина, например, заменители крови на основе гемоглобина,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микрокапсулированный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гемоглобин, за исключением введения дополнительного кислорода путем ингаляции.</w:t>
      </w:r>
    </w:p>
    <w:p w14:paraId="6862BF03" w14:textId="77777777" w:rsidR="005C4EA1" w:rsidRPr="005C4EA1" w:rsidRDefault="005C4EA1" w:rsidP="005C4EA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Любые формы внутрисосудистых манипуляций с кровью или ее компонентами физическими или химическими методами.</w:t>
      </w:r>
    </w:p>
    <w:p w14:paraId="2F46BD0B" w14:textId="77777777" w:rsidR="005C4EA1" w:rsidRPr="005C4EA1" w:rsidRDefault="005C4EA1" w:rsidP="005C4EA1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M2 ХИМИЧЕСКИЕ И ФИЗИЧЕСКИЕ МАНИПУЛЯЦИИ</w:t>
      </w:r>
    </w:p>
    <w:p w14:paraId="47CF1880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Запрещены следующие методы:</w:t>
      </w:r>
    </w:p>
    <w:p w14:paraId="6EEBC79B" w14:textId="77777777" w:rsidR="005C4EA1" w:rsidRPr="005C4EA1" w:rsidRDefault="005C4EA1" w:rsidP="005C4EA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Фальсификация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также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попытки фальсификации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отобранных в рамках процедуры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допинг-контроля проб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 целью нарушения их целостности и подлинности.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Включая, но, не ограничиваясь: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Действия по подмене мочи и/или изменению ее свойств (например, добавление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протеазных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ферментов к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пробе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14:paraId="66556EBB" w14:textId="77777777" w:rsidR="005C4EA1" w:rsidRPr="005C4EA1" w:rsidRDefault="005C4EA1" w:rsidP="005C4EA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Внутривенные инфузии и/или инъекции в объеме более 100 мл в течение 12-часового периода, за исключением случаев стационарного лечения, хирургических процедур или при проведении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кклинической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диагностики.</w:t>
      </w:r>
    </w:p>
    <w:p w14:paraId="7685EBA6" w14:textId="77777777" w:rsidR="005C4EA1" w:rsidRPr="005C4EA1" w:rsidRDefault="005C4EA1" w:rsidP="005C4EA1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M3 ГЕННЫЙ И КЛЕТОЧНЫЙ ДОПИНГ</w:t>
      </w:r>
    </w:p>
    <w:p w14:paraId="0AAE38D8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Запрещены, как способные улучшить спортивные результаты:</w:t>
      </w:r>
    </w:p>
    <w:p w14:paraId="58C75B8F" w14:textId="77777777" w:rsidR="005C4EA1" w:rsidRPr="005C4EA1" w:rsidRDefault="005C4EA1" w:rsidP="005C4EA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 нуклеиновых кислот или аналогов нуклеиновых кислот, которые могут изменять последовательности генома и / или изменять экспрессию генов по любому механизму. Это включает в себя, но не ограничивается технологиями редактирования генов, подавления экспрессии генов и передачи генов.</w:t>
      </w:r>
    </w:p>
    <w:p w14:paraId="7310536A" w14:textId="77777777" w:rsidR="005C4EA1" w:rsidRPr="005C4EA1" w:rsidRDefault="005C4EA1" w:rsidP="005C4EA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 нормальных или генетически модифицированных клеток.</w:t>
      </w:r>
    </w:p>
    <w:p w14:paraId="545CFAE0" w14:textId="77777777" w:rsidR="005C4EA1" w:rsidRPr="005C4EA1" w:rsidRDefault="005C4EA1" w:rsidP="005C4EA1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S6 СТИМУЛЯТОРЫ</w:t>
      </w:r>
    </w:p>
    <w:p w14:paraId="0E113679" w14:textId="77777777" w:rsidR="005C4EA1" w:rsidRPr="005C4EA1" w:rsidRDefault="005C4EA1" w:rsidP="005C4EA1">
      <w:pPr>
        <w:shd w:val="clear" w:color="auto" w:fill="DCDDD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ЗАПРЕЩЕНЫ В СОРЕВНОВАТЕЛЬНЫЙ ПЕРИОД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запрещенные субстанции в данном классе относятся к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Особым субстанциям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 исключением субстанций в классе S6.A, которые не относятся к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Особым субстанциям.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Субстанции, вызывающие зависимость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в данном разделе: кокаин,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метилендиоксиметамфетамин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(МДМА</w:t>
      </w:r>
      <w:proofErr w:type="gram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/«</w:t>
      </w:r>
      <w:proofErr w:type="gram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экстази»)</w:t>
      </w:r>
    </w:p>
    <w:p w14:paraId="4563844B" w14:textId="77777777" w:rsidR="005C4EA1" w:rsidRPr="005C4EA1" w:rsidRDefault="005C4EA1" w:rsidP="005C4EA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15D6FDE7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Запрещены все стимуляторы, включая все оптические изомеры, т.е. d- и l-, где это применимо.</w:t>
      </w:r>
    </w:p>
    <w:p w14:paraId="73D7336C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Стимуляторы включают:</w:t>
      </w:r>
    </w:p>
    <w:p w14:paraId="21DCB265" w14:textId="77777777" w:rsidR="005C4EA1" w:rsidRPr="005C4EA1" w:rsidRDefault="005C4EA1" w:rsidP="005C4EA1">
      <w:pPr>
        <w:shd w:val="clear" w:color="auto" w:fill="B9E3B6"/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A: Стимуляторы, не относящиеся к особым субстанциям</w:t>
      </w:r>
    </w:p>
    <w:p w14:paraId="2AB47F6B" w14:textId="77777777" w:rsidR="005C4EA1" w:rsidRPr="005C4EA1" w:rsidRDefault="005C4EA1" w:rsidP="005C4EA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адрафинил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69890495" w14:textId="77777777" w:rsidR="005C4EA1" w:rsidRPr="005C4EA1" w:rsidRDefault="005C4EA1" w:rsidP="005C4EA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амифеназол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4881CABB" w14:textId="77777777" w:rsidR="005C4EA1" w:rsidRPr="005C4EA1" w:rsidRDefault="005C4EA1" w:rsidP="005C4EA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амфепрамон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364B326A" w14:textId="77777777" w:rsidR="005C4EA1" w:rsidRPr="005C4EA1" w:rsidRDefault="005C4EA1" w:rsidP="005C4EA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амфетамин;</w:t>
      </w:r>
    </w:p>
    <w:p w14:paraId="7DD9D51C" w14:textId="77777777" w:rsidR="005C4EA1" w:rsidRPr="005C4EA1" w:rsidRDefault="005C4EA1" w:rsidP="005C4EA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амфетаминил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28D193C0" w14:textId="77777777" w:rsidR="005C4EA1" w:rsidRPr="005C4EA1" w:rsidRDefault="005C4EA1" w:rsidP="005C4EA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бензилпиперазин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0B1DFAE7" w14:textId="77777777" w:rsidR="005C4EA1" w:rsidRPr="005C4EA1" w:rsidRDefault="005C4EA1" w:rsidP="005C4EA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бенфлуорекс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182F34B4" w14:textId="77777777" w:rsidR="005C4EA1" w:rsidRPr="005C4EA1" w:rsidRDefault="005C4EA1" w:rsidP="005C4EA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бромантан;</w:t>
      </w:r>
    </w:p>
    <w:p w14:paraId="6605AD7D" w14:textId="77777777" w:rsidR="005C4EA1" w:rsidRPr="005C4EA1" w:rsidRDefault="005C4EA1" w:rsidP="005C4EA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клобензорекс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02DD74EC" w14:textId="77777777" w:rsidR="005C4EA1" w:rsidRPr="005C4EA1" w:rsidRDefault="005C4EA1" w:rsidP="005C4EA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кокаин;</w:t>
      </w:r>
    </w:p>
    <w:p w14:paraId="04DB336A" w14:textId="77777777" w:rsidR="005C4EA1" w:rsidRPr="005C4EA1" w:rsidRDefault="005C4EA1" w:rsidP="005C4EA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кропропамид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68502D65" w14:textId="77777777" w:rsidR="005C4EA1" w:rsidRPr="005C4EA1" w:rsidRDefault="005C4EA1" w:rsidP="005C4EA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кротетамид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66EA5BE3" w14:textId="77777777" w:rsidR="005C4EA1" w:rsidRPr="005C4EA1" w:rsidRDefault="005C4EA1" w:rsidP="005C4EA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лиздексамфетамин</w:t>
      </w:r>
      <w:proofErr w:type="spellEnd"/>
    </w:p>
    <w:p w14:paraId="47D40D13" w14:textId="77777777" w:rsidR="005C4EA1" w:rsidRPr="005C4EA1" w:rsidRDefault="005C4EA1" w:rsidP="005C4EA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мезокарб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2D06642D" w14:textId="77777777" w:rsidR="005C4EA1" w:rsidRPr="005C4EA1" w:rsidRDefault="005C4EA1" w:rsidP="005C4EA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метамфетамин (d-);</w:t>
      </w:r>
    </w:p>
    <w:p w14:paraId="693DD6C1" w14:textId="77777777" w:rsidR="005C4EA1" w:rsidRPr="005C4EA1" w:rsidRDefault="005C4EA1" w:rsidP="005C4EA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р-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метиламфетамин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0464A41A" w14:textId="77777777" w:rsidR="005C4EA1" w:rsidRPr="005C4EA1" w:rsidRDefault="005C4EA1" w:rsidP="005C4EA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мефенорекс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23F821D5" w14:textId="77777777" w:rsidR="005C4EA1" w:rsidRPr="005C4EA1" w:rsidRDefault="005C4EA1" w:rsidP="005C4EA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мефентермин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0136BE8D" w14:textId="77777777" w:rsidR="005C4EA1" w:rsidRPr="005C4EA1" w:rsidRDefault="005C4EA1" w:rsidP="005C4EA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модафинил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2C38D65B" w14:textId="77777777" w:rsidR="005C4EA1" w:rsidRPr="005C4EA1" w:rsidRDefault="005C4EA1" w:rsidP="005C4EA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норфенфлурамин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1B841E34" w14:textId="77777777" w:rsidR="005C4EA1" w:rsidRPr="005C4EA1" w:rsidRDefault="005C4EA1" w:rsidP="005C4EA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прениламин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36877843" w14:textId="77777777" w:rsidR="005C4EA1" w:rsidRPr="005C4EA1" w:rsidRDefault="005C4EA1" w:rsidP="005C4EA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пролинтан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061D697D" w14:textId="77777777" w:rsidR="005C4EA1" w:rsidRPr="005C4EA1" w:rsidRDefault="005C4EA1" w:rsidP="005C4EA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фендиметразин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3164929D" w14:textId="77777777" w:rsidR="005C4EA1" w:rsidRPr="005C4EA1" w:rsidRDefault="005C4EA1" w:rsidP="005C4EA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фенетиллин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7A595F55" w14:textId="77777777" w:rsidR="005C4EA1" w:rsidRPr="005C4EA1" w:rsidRDefault="005C4EA1" w:rsidP="005C4EA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фенкамин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51AB38F6" w14:textId="77777777" w:rsidR="005C4EA1" w:rsidRPr="005C4EA1" w:rsidRDefault="005C4EA1" w:rsidP="005C4EA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фенпропорекс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30B52397" w14:textId="77777777" w:rsidR="005C4EA1" w:rsidRPr="005C4EA1" w:rsidRDefault="005C4EA1" w:rsidP="005C4EA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фентермин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302312C0" w14:textId="77777777" w:rsidR="005C4EA1" w:rsidRPr="005C4EA1" w:rsidRDefault="005C4EA1" w:rsidP="005C4EA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фенфлурамин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4C9320BF" w14:textId="77777777" w:rsidR="005C4EA1" w:rsidRPr="005C4EA1" w:rsidRDefault="005C4EA1" w:rsidP="005C4EA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фонтурацетам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[4-фенилпирацетам (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карфедон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)];</w:t>
      </w:r>
    </w:p>
    <w:p w14:paraId="435C26CA" w14:textId="77777777" w:rsidR="005C4EA1" w:rsidRPr="005C4EA1" w:rsidRDefault="005C4EA1" w:rsidP="005C4EA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фурфенорекс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4148E056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Стимуляторы, не перечисленные в данном разделе в явном виде, относятся к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Особым субстанциям.</w:t>
      </w:r>
    </w:p>
    <w:p w14:paraId="23D30BA0" w14:textId="77777777" w:rsidR="005C4EA1" w:rsidRPr="005C4EA1" w:rsidRDefault="005C4EA1" w:rsidP="005C4EA1">
      <w:pPr>
        <w:shd w:val="clear" w:color="auto" w:fill="B9E3B6"/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Б: Стимуляторы, относящиеся к особым субстанциям</w:t>
      </w:r>
    </w:p>
    <w:p w14:paraId="7271BE6E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Включая, но не ограничиваясь:</w:t>
      </w:r>
    </w:p>
    <w:p w14:paraId="10A382D7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3-Methylhexan-2-amine (1,2-диметилпентиламин);</w:t>
      </w:r>
    </w:p>
    <w:p w14:paraId="6BDF35C3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4-Methylhexan-2-amine (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метилгексанамин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14:paraId="6D1E7ADD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4-Methylpentan-2-amine (1,3-диметилбутиламин);</w:t>
      </w:r>
    </w:p>
    <w:p w14:paraId="455C6865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4-фторметилфенидат;</w:t>
      </w:r>
    </w:p>
    <w:p w14:paraId="051DCB21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5-Methylhexan-2-amine (1,4-диметилпентиламин);</w:t>
      </w:r>
    </w:p>
    <w:p w14:paraId="63065BB2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бензфетамин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05F8AA0A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гептаминол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2F9FE41A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гидрафинил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флуоренол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14:paraId="23FE8234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гидроксиамфетамин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парагидроксиамфетамин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14:paraId="75D5C6AD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диметамфетамин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диметиламфетамин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14:paraId="2533C71F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изометептен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4E6AB5DF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**;</w:t>
      </w:r>
    </w:p>
    <w:p w14:paraId="6ECFFC08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катинон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его аналоги, например,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мефедрон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метедрон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α-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пирролидиновалерофенон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3C04BECF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левметамфетамин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1D18E770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меклофеноксат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5F737E2A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метилендиоксиметамфетамин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6CBC0039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метилнафтидат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[((±)-methyl-2-(naphthalen-2-yl)-2-(piperidin-2-</w:t>
      </w:r>
      <w:proofErr w:type="gram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yl)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acetate</w:t>
      </w:r>
      <w:proofErr w:type="spellEnd"/>
      <w:proofErr w:type="gram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];</w:t>
      </w:r>
    </w:p>
    <w:p w14:paraId="03618B4A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метилфенидат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50293DAB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метилэфедрин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***;</w:t>
      </w:r>
    </w:p>
    <w:p w14:paraId="592FB444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никетамид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16238B2B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норфенефрин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6C9EAAC3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оксилофрин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метилсинефрин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14:paraId="1E09F93F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октодрин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(1,5-диметилгексиламин);</w:t>
      </w:r>
    </w:p>
    <w:p w14:paraId="7FABA9D8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октопамин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779FBA01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пемолин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45AF9FFD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пентетразол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7D998ED7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пропилгекседрин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0709B775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псевдоэфедрин*****;</w:t>
      </w:r>
    </w:p>
    <w:p w14:paraId="1ACFC5F8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селегилин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2FEA72FE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сибутрамин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504A4114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стрихнин;</w:t>
      </w:r>
    </w:p>
    <w:p w14:paraId="4BAF8F0E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тенамфетамин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метилендиоксиамфетамин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14:paraId="290FF06B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туаминогептан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6386F4A9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фампрофазон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4B64F5A6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фенбутразат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7B30BD9D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фенилэтиламин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его производные;</w:t>
      </w:r>
    </w:p>
    <w:p w14:paraId="17E727D9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фенкамфамин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19F07465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фенметразин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38AE01E3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фенпрометамин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068B27FA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эпинефрин**** (адреналин);</w:t>
      </w:r>
    </w:p>
    <w:p w14:paraId="23895260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этамиван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6629FB53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этиламфетамин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739B7FCF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этилфенидат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2F830E2E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этилэфрин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51C3B66E" w14:textId="77777777" w:rsidR="005C4EA1" w:rsidRPr="005C4EA1" w:rsidRDefault="005C4EA1" w:rsidP="005C4EA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эфедрин***;</w:t>
      </w:r>
    </w:p>
    <w:p w14:paraId="5C3A6AE2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другие субстанции с подобной химической структурой или подобными биологическими эффектами.</w:t>
      </w:r>
    </w:p>
    <w:p w14:paraId="48234089" w14:textId="77777777" w:rsidR="005C4EA1" w:rsidRPr="005C4EA1" w:rsidRDefault="005C4EA1" w:rsidP="005C4EA1">
      <w:pPr>
        <w:shd w:val="clear" w:color="auto" w:fill="B9E3B6"/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ЗА ИСКЛЮЧЕНИЕМ:</w:t>
      </w:r>
    </w:p>
    <w:p w14:paraId="0B6F98D8" w14:textId="77777777" w:rsidR="005C4EA1" w:rsidRPr="005C4EA1" w:rsidRDefault="005C4EA1" w:rsidP="005C4EA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Клонидин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53475E79" w14:textId="77777777" w:rsidR="005C4EA1" w:rsidRPr="005C4EA1" w:rsidRDefault="005C4EA1" w:rsidP="005C4EA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Производные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имидазолина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дерматологического, назального или офтальмологического применения (например,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бримонидин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клоназолин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феноксазолин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инданазолин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нафазолин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оксиметазолин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ксилометазолин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и стимуляторы, включенные в программу мониторинга 2022 года*.</w:t>
      </w:r>
    </w:p>
    <w:p w14:paraId="74003726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*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Бупропион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кофеин, никотин,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фенилэфрин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фенилпропаноламин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пипрадрол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синефрин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эти субстанции включены в программу мониторинга 2022 года, и не являются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запрещенными субстанциями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47509BEC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 Катин (d-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норпсевдоэфедрин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и его L-изомер: попадают в категорию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запрещенных субстанций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если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конценрация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моче любой из этих субстанций превышает 5 мкг/мл.</w:t>
      </w:r>
    </w:p>
    <w:p w14:paraId="7A7A94F5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***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Метилэфедрин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эфедрин: попадают в категорию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запрещенных субстанций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если концентрация в моче любой из этих субстанций превышает 10 мкг/мл.</w:t>
      </w:r>
    </w:p>
    <w:p w14:paraId="4BB16E3E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**** Эпинефрин (адреналин): не запрещен при местном применении (например, назальное, офтальмологическое) либо при применении в сочетании с местными анестетиками.</w:t>
      </w:r>
    </w:p>
    <w:p w14:paraId="70DF2872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***** Псевдоэфедрин: попадает в категорию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запрещенных субстанций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если его концентрация в моче превышает 150 мкг/мл.</w:t>
      </w:r>
    </w:p>
    <w:p w14:paraId="3C1F9B25" w14:textId="77777777" w:rsidR="005C4EA1" w:rsidRPr="005C4EA1" w:rsidRDefault="005C4EA1" w:rsidP="005C4EA1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S7 НАРКОТИКИ</w:t>
      </w:r>
    </w:p>
    <w:p w14:paraId="238FAC7D" w14:textId="77777777" w:rsidR="005C4EA1" w:rsidRPr="005C4EA1" w:rsidRDefault="005C4EA1" w:rsidP="005C4EA1">
      <w:pPr>
        <w:shd w:val="clear" w:color="auto" w:fill="DCDDD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ЗАПРЕЩЕНЫ В СОРЕВНОВАТЕЛЬНЫЙ ПЕРИОД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запрещенные субстанции в данном классе относятся к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Особым субстанциям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Субстанции, вызывающие зависимость: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в данном разделе: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диаморфин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(героин)</w:t>
      </w:r>
    </w:p>
    <w:p w14:paraId="59D90D47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Запрещены следующие наркотические средства, включая оптические изомеры, т.е. d- и l-, где это применимо:</w:t>
      </w:r>
    </w:p>
    <w:p w14:paraId="76DF3CC6" w14:textId="77777777" w:rsidR="005C4EA1" w:rsidRPr="005C4EA1" w:rsidRDefault="005C4EA1" w:rsidP="005C4EA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бупренорфин;</w:t>
      </w:r>
    </w:p>
    <w:p w14:paraId="6D2B6BEB" w14:textId="77777777" w:rsidR="005C4EA1" w:rsidRPr="005C4EA1" w:rsidRDefault="005C4EA1" w:rsidP="005C4EA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декстроморамид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35D7F71B" w14:textId="77777777" w:rsidR="005C4EA1" w:rsidRPr="005C4EA1" w:rsidRDefault="005C4EA1" w:rsidP="005C4EA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диаморфин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(героин);</w:t>
      </w:r>
    </w:p>
    <w:p w14:paraId="392F8D77" w14:textId="77777777" w:rsidR="005C4EA1" w:rsidRPr="005C4EA1" w:rsidRDefault="005C4EA1" w:rsidP="005C4EA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гидроморфон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7052F315" w14:textId="77777777" w:rsidR="005C4EA1" w:rsidRPr="005C4EA1" w:rsidRDefault="005C4EA1" w:rsidP="005C4EA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метадон;</w:t>
      </w:r>
    </w:p>
    <w:p w14:paraId="39445933" w14:textId="77777777" w:rsidR="005C4EA1" w:rsidRPr="005C4EA1" w:rsidRDefault="005C4EA1" w:rsidP="005C4EA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морфин;</w:t>
      </w:r>
    </w:p>
    <w:p w14:paraId="0E1EDB03" w14:textId="77777777" w:rsidR="005C4EA1" w:rsidRPr="005C4EA1" w:rsidRDefault="005C4EA1" w:rsidP="005C4EA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никоморфин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50C4C1A1" w14:textId="77777777" w:rsidR="005C4EA1" w:rsidRPr="005C4EA1" w:rsidRDefault="005C4EA1" w:rsidP="005C4EA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оксикодон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27451887" w14:textId="77777777" w:rsidR="005C4EA1" w:rsidRPr="005C4EA1" w:rsidRDefault="005C4EA1" w:rsidP="005C4EA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оксиморфон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20CAC11F" w14:textId="77777777" w:rsidR="005C4EA1" w:rsidRPr="005C4EA1" w:rsidRDefault="005C4EA1" w:rsidP="005C4EA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пентазоцин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1D5F8014" w14:textId="77777777" w:rsidR="005C4EA1" w:rsidRPr="005C4EA1" w:rsidRDefault="005C4EA1" w:rsidP="005C4EA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петидин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73C1537B" w14:textId="77777777" w:rsidR="005C4EA1" w:rsidRPr="005C4EA1" w:rsidRDefault="005C4EA1" w:rsidP="005C4EA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фентанил и его производные;</w:t>
      </w:r>
    </w:p>
    <w:p w14:paraId="5AAC9C2E" w14:textId="77777777" w:rsidR="005C4EA1" w:rsidRPr="005C4EA1" w:rsidRDefault="005C4EA1" w:rsidP="005C4EA1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S8 КАННАБИНОИДЫ</w:t>
      </w:r>
    </w:p>
    <w:p w14:paraId="2AF06C5A" w14:textId="77777777" w:rsidR="005C4EA1" w:rsidRPr="005C4EA1" w:rsidRDefault="005C4EA1" w:rsidP="005C4EA1">
      <w:pPr>
        <w:shd w:val="clear" w:color="auto" w:fill="DCDDD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ЗАПРЕЩЕНЫ В СОРЕВНОВАТЕЛЬНЫЙ ПЕРИОД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запрещенные субстанции в данном классе относятся к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Особым субстанциям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Субстанции, вызывающие зависимость: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данном разделе: тетрагидроканнабинол (ТГК)</w:t>
      </w:r>
    </w:p>
    <w:p w14:paraId="647971CA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Запрещены все природные и синтетические каннабиноиды, например:</w:t>
      </w:r>
    </w:p>
    <w:p w14:paraId="220F3BF5" w14:textId="77777777" w:rsidR="005C4EA1" w:rsidRPr="005C4EA1" w:rsidRDefault="005C4EA1" w:rsidP="005C4EA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Каннабис (гашиш и марихуана) и продукты каннабиса</w:t>
      </w:r>
    </w:p>
    <w:p w14:paraId="3D7BFD39" w14:textId="77777777" w:rsidR="005C4EA1" w:rsidRPr="005C4EA1" w:rsidRDefault="005C4EA1" w:rsidP="005C4EA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Природные и синтетические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тетрагидроканнабинолы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(ТГК)</w:t>
      </w:r>
    </w:p>
    <w:p w14:paraId="58AE37AA" w14:textId="77777777" w:rsidR="005C4EA1" w:rsidRPr="005C4EA1" w:rsidRDefault="005C4EA1" w:rsidP="005C4EA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Синтетические каннабиноиды, имитирующие эффекты ТГК</w:t>
      </w:r>
    </w:p>
    <w:p w14:paraId="2E9A6B4C" w14:textId="77777777" w:rsidR="005C4EA1" w:rsidRPr="005C4EA1" w:rsidRDefault="005C4EA1" w:rsidP="005C4EA1">
      <w:pPr>
        <w:shd w:val="clear" w:color="auto" w:fill="B9E3B6"/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ЗА ИСКЛЮЧЕНИЕМ:</w:t>
      </w:r>
    </w:p>
    <w:p w14:paraId="751303B8" w14:textId="77777777" w:rsidR="005C4EA1" w:rsidRPr="005C4EA1" w:rsidRDefault="005C4EA1" w:rsidP="005C4EA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Каннабидиол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7582A420" w14:textId="77777777" w:rsidR="005C4EA1" w:rsidRPr="005C4EA1" w:rsidRDefault="005C4EA1" w:rsidP="005C4EA1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S9 ГЛЮКОКОРТИКОИДЫ</w:t>
      </w:r>
    </w:p>
    <w:p w14:paraId="2FDF4A40" w14:textId="77777777" w:rsidR="005C4EA1" w:rsidRPr="005C4EA1" w:rsidRDefault="005C4EA1" w:rsidP="005C4EA1">
      <w:pPr>
        <w:shd w:val="clear" w:color="auto" w:fill="DCDDD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ЗАПРЕЩЕНЫ В СОРЕВНОВАТЕЛЬНЫЙ ПЕРИОД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запрещенные субстанции в данном классе относятся к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Особым субстанциям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24303F03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глюкокортикоиды запрещены при введении любым инъекционным, пероральным [в том числе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оромукозальным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(например,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буккальным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гингивальным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сублингвальным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)] или ректальным способом.</w:t>
      </w:r>
    </w:p>
    <w:p w14:paraId="69EE0DAF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Включая, но не ограничиваясь:</w:t>
      </w:r>
    </w:p>
    <w:p w14:paraId="6C8FEA3B" w14:textId="77777777" w:rsidR="005C4EA1" w:rsidRPr="005C4EA1" w:rsidRDefault="005C4EA1" w:rsidP="005C4EA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беклометазон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6819DCB5" w14:textId="77777777" w:rsidR="005C4EA1" w:rsidRPr="005C4EA1" w:rsidRDefault="005C4EA1" w:rsidP="005C4EA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бетаметазон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4334EE96" w14:textId="77777777" w:rsidR="005C4EA1" w:rsidRPr="005C4EA1" w:rsidRDefault="005C4EA1" w:rsidP="005C4EA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будесонид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60B1BA5F" w14:textId="77777777" w:rsidR="005C4EA1" w:rsidRPr="005C4EA1" w:rsidRDefault="005C4EA1" w:rsidP="005C4EA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гидрокортизон;</w:t>
      </w:r>
    </w:p>
    <w:p w14:paraId="1D47AC19" w14:textId="77777777" w:rsidR="005C4EA1" w:rsidRPr="005C4EA1" w:rsidRDefault="005C4EA1" w:rsidP="005C4EA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дексаметазон;</w:t>
      </w:r>
    </w:p>
    <w:p w14:paraId="61A20FE6" w14:textId="77777777" w:rsidR="005C4EA1" w:rsidRPr="005C4EA1" w:rsidRDefault="005C4EA1" w:rsidP="005C4EA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дефлазакорт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2148DC13" w14:textId="77777777" w:rsidR="005C4EA1" w:rsidRPr="005C4EA1" w:rsidRDefault="005C4EA1" w:rsidP="005C4EA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кортизон;</w:t>
      </w:r>
    </w:p>
    <w:p w14:paraId="032F7F80" w14:textId="77777777" w:rsidR="005C4EA1" w:rsidRPr="005C4EA1" w:rsidRDefault="005C4EA1" w:rsidP="005C4EA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метилпреднизолон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503B06A0" w14:textId="77777777" w:rsidR="005C4EA1" w:rsidRPr="005C4EA1" w:rsidRDefault="005C4EA1" w:rsidP="005C4EA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мометазон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0379F9A7" w14:textId="77777777" w:rsidR="005C4EA1" w:rsidRPr="005C4EA1" w:rsidRDefault="005C4EA1" w:rsidP="005C4EA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преднизолон;</w:t>
      </w:r>
    </w:p>
    <w:p w14:paraId="796B37C2" w14:textId="77777777" w:rsidR="005C4EA1" w:rsidRPr="005C4EA1" w:rsidRDefault="005C4EA1" w:rsidP="005C4EA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преднизон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2147013E" w14:textId="77777777" w:rsidR="005C4EA1" w:rsidRPr="005C4EA1" w:rsidRDefault="005C4EA1" w:rsidP="005C4EA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триамцинолона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ацетонид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3C07736D" w14:textId="77777777" w:rsidR="005C4EA1" w:rsidRPr="005C4EA1" w:rsidRDefault="005C4EA1" w:rsidP="005C4EA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циклесонид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04E3F684" w14:textId="77777777" w:rsidR="005C4EA1" w:rsidRPr="005C4EA1" w:rsidRDefault="005C4EA1" w:rsidP="005C4EA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флунизолид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3874D83B" w14:textId="77777777" w:rsidR="005C4EA1" w:rsidRPr="005C4EA1" w:rsidRDefault="005C4EA1" w:rsidP="005C4EA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флуокортолон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759824B3" w14:textId="77777777" w:rsidR="005C4EA1" w:rsidRPr="005C4EA1" w:rsidRDefault="005C4EA1" w:rsidP="005C4EA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флутиказон.</w:t>
      </w:r>
    </w:p>
    <w:p w14:paraId="68C4DBFD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Другие способы введения (в том числе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ингаляционно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местно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дентально-интраканально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дерматологически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интраназально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офтальмологически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перианально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не запрещены при использовании дозировок, установленных производителями, и терапевтическими показаниями.</w:t>
      </w:r>
    </w:p>
    <w:p w14:paraId="63386794" w14:textId="77777777" w:rsidR="005C4EA1" w:rsidRPr="005C4EA1" w:rsidRDefault="005C4EA1" w:rsidP="005C4EA1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P1 БЕТА-БЛОКАТОРЫ</w:t>
      </w:r>
    </w:p>
    <w:p w14:paraId="05EA7D79" w14:textId="77777777" w:rsidR="005C4EA1" w:rsidRPr="005C4EA1" w:rsidRDefault="005C4EA1" w:rsidP="005C4EA1">
      <w:pPr>
        <w:shd w:val="clear" w:color="auto" w:fill="DCDDD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ЗАПРЕЩЕНЫ В ОТДЕЛЬНЫХ ВИДАХ СПОРТА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запрещенные субстанции в данном классе относятся к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Особым субстанциям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0FDC433B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Бета-блокаторы запрещены только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 соревновательный период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следующих видах спорта, а также запрещены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во внесоревновательный период</w:t>
      </w: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выделенных видах спорта.</w:t>
      </w:r>
    </w:p>
    <w:p w14:paraId="100BF1B9" w14:textId="77777777" w:rsidR="005C4EA1" w:rsidRPr="005C4EA1" w:rsidRDefault="005C4EA1" w:rsidP="005C4EA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Автоспорт (FIA)</w:t>
      </w:r>
    </w:p>
    <w:p w14:paraId="3544FE08" w14:textId="77777777" w:rsidR="005C4EA1" w:rsidRPr="005C4EA1" w:rsidRDefault="005C4EA1" w:rsidP="005C4EA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Бильярдный спорт (все дисциплины) (WCBS)</w:t>
      </w:r>
    </w:p>
    <w:p w14:paraId="32D238BF" w14:textId="77777777" w:rsidR="005C4EA1" w:rsidRPr="005C4EA1" w:rsidRDefault="005C4EA1" w:rsidP="005C4EA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Дартс (WDF)</w:t>
      </w:r>
    </w:p>
    <w:p w14:paraId="45D7C7EF" w14:textId="77777777" w:rsidR="005C4EA1" w:rsidRPr="005C4EA1" w:rsidRDefault="005C4EA1" w:rsidP="005C4EA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Гольф (IGF)</w:t>
      </w:r>
    </w:p>
    <w:p w14:paraId="021DFFC8" w14:textId="77777777" w:rsidR="005C4EA1" w:rsidRPr="005C4EA1" w:rsidRDefault="005C4EA1" w:rsidP="005C4EA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Лыжный спорт/сноуборд (FIS) (прыжки на лыжах с трамплина, фристайл акробатика/</w:t>
      </w:r>
      <w:proofErr w:type="spellStart"/>
      <w:proofErr w:type="gram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хаф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-пайп</w:t>
      </w:r>
      <w:proofErr w:type="gram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сноуборд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хаф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-пайп/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биг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-эйр)</w:t>
      </w:r>
    </w:p>
    <w:p w14:paraId="53EA5AF8" w14:textId="77777777" w:rsidR="005C4EA1" w:rsidRPr="005C4EA1" w:rsidRDefault="005C4EA1" w:rsidP="005C4EA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Подводное плавание (CMAS) во всех дисциплинах </w:t>
      </w: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фридайвинга</w:t>
      </w:r>
      <w:proofErr w:type="spellEnd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подводной охоты и стрельбы по мишеням</w:t>
      </w:r>
    </w:p>
    <w:p w14:paraId="60B0C897" w14:textId="77777777" w:rsidR="005C4EA1" w:rsidRPr="005C4EA1" w:rsidRDefault="005C4EA1" w:rsidP="005C4EA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Стрельба (ISSF, </w:t>
      </w:r>
      <w:proofErr w:type="gram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IPC)*</w:t>
      </w:r>
      <w:proofErr w:type="gramEnd"/>
    </w:p>
    <w:p w14:paraId="790C3A4B" w14:textId="77777777" w:rsidR="005C4EA1" w:rsidRPr="005C4EA1" w:rsidRDefault="005C4EA1" w:rsidP="005C4EA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Стрельба из лука (WA)*</w:t>
      </w:r>
    </w:p>
    <w:p w14:paraId="65254F99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Запрещены также во </w:t>
      </w:r>
      <w:r w:rsidRPr="005C4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внесоревновательный период.</w:t>
      </w:r>
    </w:p>
    <w:p w14:paraId="636B8043" w14:textId="77777777" w:rsidR="005C4EA1" w:rsidRPr="005C4EA1" w:rsidRDefault="005C4EA1" w:rsidP="005C4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Включая, но, не ограничиваясь:</w:t>
      </w:r>
    </w:p>
    <w:p w14:paraId="2E2488D2" w14:textId="77777777" w:rsidR="005C4EA1" w:rsidRPr="005C4EA1" w:rsidRDefault="005C4EA1" w:rsidP="005C4EA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алпренолол</w:t>
      </w:r>
      <w:proofErr w:type="spellEnd"/>
    </w:p>
    <w:p w14:paraId="4AA1AB24" w14:textId="77777777" w:rsidR="005C4EA1" w:rsidRPr="005C4EA1" w:rsidRDefault="005C4EA1" w:rsidP="005C4EA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атенолол</w:t>
      </w:r>
    </w:p>
    <w:p w14:paraId="372F6F87" w14:textId="77777777" w:rsidR="005C4EA1" w:rsidRPr="005C4EA1" w:rsidRDefault="005C4EA1" w:rsidP="005C4EA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ацебутолол</w:t>
      </w:r>
      <w:proofErr w:type="spellEnd"/>
    </w:p>
    <w:p w14:paraId="31D653A7" w14:textId="77777777" w:rsidR="005C4EA1" w:rsidRPr="005C4EA1" w:rsidRDefault="005C4EA1" w:rsidP="005C4EA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бетаксолол</w:t>
      </w:r>
      <w:proofErr w:type="spellEnd"/>
    </w:p>
    <w:p w14:paraId="0653FDB2" w14:textId="77777777" w:rsidR="005C4EA1" w:rsidRPr="005C4EA1" w:rsidRDefault="005C4EA1" w:rsidP="005C4EA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бисопролол</w:t>
      </w:r>
      <w:proofErr w:type="spellEnd"/>
    </w:p>
    <w:p w14:paraId="5F3848D7" w14:textId="77777777" w:rsidR="005C4EA1" w:rsidRPr="005C4EA1" w:rsidRDefault="005C4EA1" w:rsidP="005C4EA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бунолол</w:t>
      </w:r>
      <w:proofErr w:type="spellEnd"/>
    </w:p>
    <w:p w14:paraId="0D4F3C45" w14:textId="77777777" w:rsidR="005C4EA1" w:rsidRPr="005C4EA1" w:rsidRDefault="005C4EA1" w:rsidP="005C4EA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карведилол</w:t>
      </w:r>
      <w:proofErr w:type="spellEnd"/>
    </w:p>
    <w:p w14:paraId="33C7E694" w14:textId="77777777" w:rsidR="005C4EA1" w:rsidRPr="005C4EA1" w:rsidRDefault="005C4EA1" w:rsidP="005C4EA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картеолол</w:t>
      </w:r>
      <w:proofErr w:type="spellEnd"/>
    </w:p>
    <w:p w14:paraId="16E5887F" w14:textId="77777777" w:rsidR="005C4EA1" w:rsidRPr="005C4EA1" w:rsidRDefault="005C4EA1" w:rsidP="005C4EA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лабеталол</w:t>
      </w:r>
      <w:proofErr w:type="spellEnd"/>
    </w:p>
    <w:p w14:paraId="7EB2239C" w14:textId="77777777" w:rsidR="005C4EA1" w:rsidRPr="005C4EA1" w:rsidRDefault="005C4EA1" w:rsidP="005C4EA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метипранолол</w:t>
      </w:r>
      <w:proofErr w:type="spellEnd"/>
    </w:p>
    <w:p w14:paraId="130D0FB6" w14:textId="77777777" w:rsidR="005C4EA1" w:rsidRPr="005C4EA1" w:rsidRDefault="005C4EA1" w:rsidP="005C4EA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метопролол</w:t>
      </w:r>
      <w:proofErr w:type="spellEnd"/>
    </w:p>
    <w:p w14:paraId="77206C4A" w14:textId="77777777" w:rsidR="005C4EA1" w:rsidRPr="005C4EA1" w:rsidRDefault="005C4EA1" w:rsidP="005C4EA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надолол</w:t>
      </w:r>
      <w:proofErr w:type="spellEnd"/>
    </w:p>
    <w:p w14:paraId="31E75569" w14:textId="77777777" w:rsidR="005C4EA1" w:rsidRPr="005C4EA1" w:rsidRDefault="005C4EA1" w:rsidP="005C4EA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небиволол</w:t>
      </w:r>
      <w:proofErr w:type="spellEnd"/>
    </w:p>
    <w:p w14:paraId="12C460CF" w14:textId="77777777" w:rsidR="005C4EA1" w:rsidRPr="005C4EA1" w:rsidRDefault="005C4EA1" w:rsidP="005C4EA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окспренолол</w:t>
      </w:r>
      <w:proofErr w:type="spellEnd"/>
    </w:p>
    <w:p w14:paraId="12C29981" w14:textId="77777777" w:rsidR="005C4EA1" w:rsidRPr="005C4EA1" w:rsidRDefault="005C4EA1" w:rsidP="005C4EA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пиндолол</w:t>
      </w:r>
      <w:proofErr w:type="spellEnd"/>
    </w:p>
    <w:p w14:paraId="4E879519" w14:textId="77777777" w:rsidR="005C4EA1" w:rsidRPr="005C4EA1" w:rsidRDefault="005C4EA1" w:rsidP="005C4EA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пропранолол</w:t>
      </w:r>
      <w:proofErr w:type="spellEnd"/>
    </w:p>
    <w:p w14:paraId="426FB281" w14:textId="77777777" w:rsidR="005C4EA1" w:rsidRPr="005C4EA1" w:rsidRDefault="005C4EA1" w:rsidP="005C4EA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соталол</w:t>
      </w:r>
      <w:proofErr w:type="spellEnd"/>
    </w:p>
    <w:p w14:paraId="521FD135" w14:textId="77777777" w:rsidR="005C4EA1" w:rsidRPr="005C4EA1" w:rsidRDefault="005C4EA1" w:rsidP="005C4EA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тимолол</w:t>
      </w:r>
    </w:p>
    <w:p w14:paraId="29A9CFFF" w14:textId="77777777" w:rsidR="005C4EA1" w:rsidRPr="005C4EA1" w:rsidRDefault="005C4EA1" w:rsidP="005C4EA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целипролол</w:t>
      </w:r>
      <w:proofErr w:type="spellEnd"/>
    </w:p>
    <w:p w14:paraId="729D3922" w14:textId="77777777" w:rsidR="005C4EA1" w:rsidRPr="005C4EA1" w:rsidRDefault="005C4EA1" w:rsidP="005C4EA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C4E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эсмолол</w:t>
      </w:r>
      <w:proofErr w:type="spellEnd"/>
    </w:p>
    <w:p w14:paraId="44343445" w14:textId="77777777" w:rsidR="009A1AF9" w:rsidRPr="005C4EA1" w:rsidRDefault="009A1AF9"/>
    <w:sectPr w:rsidR="009A1AF9" w:rsidRPr="005C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1ED"/>
    <w:multiLevelType w:val="multilevel"/>
    <w:tmpl w:val="1396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32C0A"/>
    <w:multiLevelType w:val="multilevel"/>
    <w:tmpl w:val="5458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87D2A"/>
    <w:multiLevelType w:val="multilevel"/>
    <w:tmpl w:val="0864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82875"/>
    <w:multiLevelType w:val="multilevel"/>
    <w:tmpl w:val="8760F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B79E0"/>
    <w:multiLevelType w:val="multilevel"/>
    <w:tmpl w:val="CA4A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63D5B"/>
    <w:multiLevelType w:val="multilevel"/>
    <w:tmpl w:val="115A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61E1F"/>
    <w:multiLevelType w:val="multilevel"/>
    <w:tmpl w:val="8C0E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7F76B2"/>
    <w:multiLevelType w:val="multilevel"/>
    <w:tmpl w:val="C1EE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20DAB"/>
    <w:multiLevelType w:val="multilevel"/>
    <w:tmpl w:val="0EF2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B10EF6"/>
    <w:multiLevelType w:val="multilevel"/>
    <w:tmpl w:val="41FC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E06A56"/>
    <w:multiLevelType w:val="multilevel"/>
    <w:tmpl w:val="45A0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FA21FF"/>
    <w:multiLevelType w:val="multilevel"/>
    <w:tmpl w:val="D37A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2D01CF"/>
    <w:multiLevelType w:val="multilevel"/>
    <w:tmpl w:val="1070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E34383"/>
    <w:multiLevelType w:val="multilevel"/>
    <w:tmpl w:val="9336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9273D8"/>
    <w:multiLevelType w:val="multilevel"/>
    <w:tmpl w:val="E380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452C35"/>
    <w:multiLevelType w:val="multilevel"/>
    <w:tmpl w:val="7562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B629A7"/>
    <w:multiLevelType w:val="multilevel"/>
    <w:tmpl w:val="2716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4918CB"/>
    <w:multiLevelType w:val="multilevel"/>
    <w:tmpl w:val="CD70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BE71E0"/>
    <w:multiLevelType w:val="multilevel"/>
    <w:tmpl w:val="B988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C52574"/>
    <w:multiLevelType w:val="multilevel"/>
    <w:tmpl w:val="2D34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533F83"/>
    <w:multiLevelType w:val="multilevel"/>
    <w:tmpl w:val="9984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F8560D"/>
    <w:multiLevelType w:val="multilevel"/>
    <w:tmpl w:val="0F86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F7781E"/>
    <w:multiLevelType w:val="multilevel"/>
    <w:tmpl w:val="C4D4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1D61BD"/>
    <w:multiLevelType w:val="multilevel"/>
    <w:tmpl w:val="D6BC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736A59"/>
    <w:multiLevelType w:val="multilevel"/>
    <w:tmpl w:val="6524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6371632">
    <w:abstractNumId w:val="19"/>
  </w:num>
  <w:num w:numId="2" w16cid:durableId="2120221290">
    <w:abstractNumId w:val="22"/>
  </w:num>
  <w:num w:numId="3" w16cid:durableId="1179390262">
    <w:abstractNumId w:val="16"/>
  </w:num>
  <w:num w:numId="4" w16cid:durableId="125588469">
    <w:abstractNumId w:val="4"/>
  </w:num>
  <w:num w:numId="5" w16cid:durableId="558630877">
    <w:abstractNumId w:val="20"/>
  </w:num>
  <w:num w:numId="6" w16cid:durableId="1297755011">
    <w:abstractNumId w:val="14"/>
  </w:num>
  <w:num w:numId="7" w16cid:durableId="2140030946">
    <w:abstractNumId w:val="0"/>
  </w:num>
  <w:num w:numId="8" w16cid:durableId="1597980283">
    <w:abstractNumId w:val="2"/>
  </w:num>
  <w:num w:numId="9" w16cid:durableId="1210146733">
    <w:abstractNumId w:val="24"/>
  </w:num>
  <w:num w:numId="10" w16cid:durableId="665596196">
    <w:abstractNumId w:val="12"/>
  </w:num>
  <w:num w:numId="11" w16cid:durableId="2120490836">
    <w:abstractNumId w:val="23"/>
  </w:num>
  <w:num w:numId="12" w16cid:durableId="367295084">
    <w:abstractNumId w:val="7"/>
  </w:num>
  <w:num w:numId="13" w16cid:durableId="1611937056">
    <w:abstractNumId w:val="5"/>
  </w:num>
  <w:num w:numId="14" w16cid:durableId="1031564576">
    <w:abstractNumId w:val="9"/>
  </w:num>
  <w:num w:numId="15" w16cid:durableId="544753732">
    <w:abstractNumId w:val="3"/>
  </w:num>
  <w:num w:numId="16" w16cid:durableId="576400705">
    <w:abstractNumId w:val="11"/>
  </w:num>
  <w:num w:numId="17" w16cid:durableId="1581215020">
    <w:abstractNumId w:val="18"/>
  </w:num>
  <w:num w:numId="18" w16cid:durableId="118110087">
    <w:abstractNumId w:val="17"/>
  </w:num>
  <w:num w:numId="19" w16cid:durableId="1860116378">
    <w:abstractNumId w:val="6"/>
  </w:num>
  <w:num w:numId="20" w16cid:durableId="7414122">
    <w:abstractNumId w:val="1"/>
  </w:num>
  <w:num w:numId="21" w16cid:durableId="605815530">
    <w:abstractNumId w:val="13"/>
  </w:num>
  <w:num w:numId="22" w16cid:durableId="34430482">
    <w:abstractNumId w:val="8"/>
  </w:num>
  <w:num w:numId="23" w16cid:durableId="396586567">
    <w:abstractNumId w:val="10"/>
  </w:num>
  <w:num w:numId="24" w16cid:durableId="1620523807">
    <w:abstractNumId w:val="21"/>
  </w:num>
  <w:num w:numId="25" w16cid:durableId="15414384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A1"/>
    <w:rsid w:val="005C4EA1"/>
    <w:rsid w:val="009A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FF41"/>
  <w15:chartTrackingRefBased/>
  <w15:docId w15:val="{015E8DF6-4C39-4518-9FED-05B9E571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4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C4E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4E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C4EA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E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4E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4E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C4EA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5C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7548">
              <w:marLeft w:val="0"/>
              <w:marRight w:val="0"/>
              <w:marTop w:val="0"/>
              <w:marBottom w:val="0"/>
              <w:divBdr>
                <w:top w:val="single" w:sz="24" w:space="0" w:color="4CA92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2235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6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240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38498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1679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5535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066404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983443">
              <w:marLeft w:val="0"/>
              <w:marRight w:val="0"/>
              <w:marTop w:val="0"/>
              <w:marBottom w:val="0"/>
              <w:divBdr>
                <w:top w:val="single" w:sz="24" w:space="0" w:color="4CA92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0184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01469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17677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017521">
              <w:marLeft w:val="0"/>
              <w:marRight w:val="0"/>
              <w:marTop w:val="0"/>
              <w:marBottom w:val="0"/>
              <w:divBdr>
                <w:top w:val="single" w:sz="24" w:space="0" w:color="4CA92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5242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2307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94465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7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4662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141407">
              <w:marLeft w:val="0"/>
              <w:marRight w:val="0"/>
              <w:marTop w:val="0"/>
              <w:marBottom w:val="0"/>
              <w:divBdr>
                <w:top w:val="single" w:sz="24" w:space="0" w:color="4CA92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5819">
                  <w:marLeft w:val="0"/>
                  <w:marRight w:val="0"/>
                  <w:marTop w:val="0"/>
                  <w:marBottom w:val="0"/>
                  <w:divBdr>
                    <w:top w:val="single" w:sz="12" w:space="0" w:color="4CA9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3211</Words>
  <Characters>18305</Characters>
  <Application>Microsoft Office Word</Application>
  <DocSecurity>0</DocSecurity>
  <Lines>152</Lines>
  <Paragraphs>42</Paragraphs>
  <ScaleCrop>false</ScaleCrop>
  <Company/>
  <LinksUpToDate>false</LinksUpToDate>
  <CharactersWithSpaces>21474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2022-05-05T14:07:00Z</dcterms:created>
  <dcterms:modified xsi:type="dcterms:W3CDTF">2022-05-05T14:09:00Z</dcterms:modified>
</cp:coreProperties>
</file>