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7773" w14:textId="3C39078D" w:rsidR="009D20F7" w:rsidRPr="002E0348" w:rsidRDefault="009D20F7" w:rsidP="009D20F7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F402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</w:p>
    <w:p w14:paraId="754E5842" w14:textId="77777777" w:rsidR="009D20F7" w:rsidRPr="002E0348" w:rsidRDefault="009D20F7" w:rsidP="009D20F7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8" w:anchor="sub_0" w:history="1">
        <w:r w:rsidRPr="002E034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599CC1E1" w14:textId="77777777" w:rsidR="009D20F7" w:rsidRPr="002E0348" w:rsidRDefault="009D20F7" w:rsidP="009D20F7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по </w:t>
      </w:r>
    </w:p>
    <w:p w14:paraId="6DC6AFC6" w14:textId="77777777" w:rsidR="009D20F7" w:rsidRPr="002E0348" w:rsidRDefault="009D20F7" w:rsidP="009D20F7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 и спорту </w:t>
      </w:r>
    </w:p>
    <w:p w14:paraId="7A52335D" w14:textId="77777777" w:rsidR="009D20F7" w:rsidRPr="002E0348" w:rsidRDefault="009D20F7" w:rsidP="009D20F7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5 апреля 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22</w:t>
      </w: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53-оп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598A586D" w14:textId="77777777" w:rsidR="00654856" w:rsidRPr="00F87575" w:rsidRDefault="00654856" w:rsidP="007745C8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F3AD8" w14:textId="77777777" w:rsidR="00413370" w:rsidRPr="00F87575" w:rsidRDefault="00413370" w:rsidP="007745C8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143DD" w14:textId="77777777" w:rsidR="00413370" w:rsidRPr="00F87575" w:rsidRDefault="00413370" w:rsidP="007745C8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5557F" w14:textId="77777777" w:rsidR="00ED6233" w:rsidRPr="00F87575" w:rsidRDefault="00ED6233" w:rsidP="007745C8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3C1CC413" w14:textId="77777777" w:rsidR="00C04ECE" w:rsidRPr="00F87575" w:rsidRDefault="00496C02" w:rsidP="007745C8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5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DC68E6" w:rsidRPr="00F87575">
        <w:rPr>
          <w:rFonts w:ascii="Times New Roman" w:hAnsi="Times New Roman" w:cs="Times New Roman"/>
          <w:b/>
          <w:sz w:val="28"/>
          <w:szCs w:val="28"/>
        </w:rPr>
        <w:t>государственной службы и кадровой работы</w:t>
      </w:r>
      <w:r w:rsidR="00ED6233" w:rsidRPr="00F87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ADA54E" w14:textId="490E13DC" w:rsidR="00810C20" w:rsidRPr="00F87575" w:rsidRDefault="00ED6233" w:rsidP="007745C8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5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496C02" w:rsidRPr="00F87575">
        <w:rPr>
          <w:rFonts w:ascii="Times New Roman" w:hAnsi="Times New Roman" w:cs="Times New Roman"/>
          <w:b/>
          <w:sz w:val="28"/>
          <w:szCs w:val="28"/>
        </w:rPr>
        <w:t>а</w:t>
      </w:r>
      <w:r w:rsidRPr="00F87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7F0" w:rsidRPr="00F87575">
        <w:rPr>
          <w:rFonts w:ascii="Times New Roman" w:hAnsi="Times New Roman" w:cs="Times New Roman"/>
          <w:b/>
          <w:sz w:val="28"/>
          <w:szCs w:val="28"/>
        </w:rPr>
        <w:t xml:space="preserve">кадрового, </w:t>
      </w:r>
      <w:r w:rsidR="00DB0FDC" w:rsidRPr="00F87575">
        <w:rPr>
          <w:rFonts w:ascii="Times New Roman" w:hAnsi="Times New Roman" w:cs="Times New Roman"/>
          <w:b/>
          <w:sz w:val="28"/>
          <w:szCs w:val="28"/>
        </w:rPr>
        <w:t>правового и</w:t>
      </w:r>
      <w:r w:rsidR="006417F0" w:rsidRPr="00F87575">
        <w:rPr>
          <w:rFonts w:ascii="Times New Roman" w:hAnsi="Times New Roman" w:cs="Times New Roman"/>
          <w:b/>
          <w:sz w:val="28"/>
          <w:szCs w:val="28"/>
        </w:rPr>
        <w:t xml:space="preserve"> документационного </w:t>
      </w:r>
      <w:r w:rsidRPr="00F87575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="002A1CAA" w:rsidRPr="00F87575">
        <w:rPr>
          <w:rFonts w:ascii="Times New Roman" w:hAnsi="Times New Roman" w:cs="Times New Roman"/>
          <w:b/>
          <w:sz w:val="28"/>
          <w:szCs w:val="28"/>
        </w:rPr>
        <w:t xml:space="preserve"> Министерства Чеченской Рес</w:t>
      </w:r>
      <w:r w:rsidR="00250589" w:rsidRPr="00F87575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</w:t>
      </w:r>
      <w:r w:rsidR="006417F0" w:rsidRPr="00F8757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A1CAA" w:rsidRPr="00F87575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F87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AB75B5" w14:textId="77777777" w:rsidR="00810C20" w:rsidRPr="00F87575" w:rsidRDefault="00810C20" w:rsidP="007745C8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F6876" w14:textId="77777777" w:rsidR="00810C20" w:rsidRPr="00F87575" w:rsidRDefault="009F4E6D" w:rsidP="007745C8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5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F87575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F8757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F875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CE74A2F" w14:textId="77777777" w:rsidR="00BA5945" w:rsidRPr="00F87575" w:rsidRDefault="00BA5945" w:rsidP="007745C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14:paraId="5015ECAD" w14:textId="11D8EB44" w:rsidR="002A1CAA" w:rsidRPr="00F87575" w:rsidRDefault="00754F13" w:rsidP="007745C8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7575">
        <w:rPr>
          <w:rFonts w:ascii="Times New Roman" w:hAnsi="Times New Roman" w:cs="Times New Roman"/>
          <w:sz w:val="28"/>
          <w:szCs w:val="28"/>
        </w:rPr>
        <w:t>1.</w:t>
      </w:r>
      <w:r w:rsidR="004E1039" w:rsidRPr="00F87575">
        <w:rPr>
          <w:rFonts w:ascii="Times New Roman" w:hAnsi="Times New Roman" w:cs="Times New Roman"/>
          <w:sz w:val="28"/>
          <w:szCs w:val="28"/>
        </w:rPr>
        <w:t xml:space="preserve">1. </w:t>
      </w:r>
      <w:r w:rsidR="00496C02" w:rsidRPr="00F8757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274AB" w:rsidRPr="00F87575">
        <w:rPr>
          <w:rFonts w:ascii="Times New Roman" w:hAnsi="Times New Roman" w:cs="Times New Roman"/>
          <w:sz w:val="28"/>
          <w:szCs w:val="28"/>
        </w:rPr>
        <w:t>государственной службы и кадровой работы</w:t>
      </w:r>
      <w:r w:rsidR="00496C02" w:rsidRPr="00F87575">
        <w:rPr>
          <w:rFonts w:ascii="Times New Roman" w:hAnsi="Times New Roman" w:cs="Times New Roman"/>
          <w:sz w:val="28"/>
          <w:szCs w:val="28"/>
        </w:rPr>
        <w:t xml:space="preserve"> д</w:t>
      </w:r>
      <w:r w:rsidR="00ED6233" w:rsidRPr="00F87575">
        <w:rPr>
          <w:rFonts w:ascii="Times New Roman" w:hAnsi="Times New Roman" w:cs="Times New Roman"/>
          <w:sz w:val="28"/>
          <w:szCs w:val="28"/>
        </w:rPr>
        <w:t>епартамент</w:t>
      </w:r>
      <w:r w:rsidR="00496C02" w:rsidRPr="00F87575">
        <w:rPr>
          <w:rFonts w:ascii="Times New Roman" w:hAnsi="Times New Roman" w:cs="Times New Roman"/>
          <w:sz w:val="28"/>
          <w:szCs w:val="28"/>
        </w:rPr>
        <w:t>а</w:t>
      </w:r>
      <w:r w:rsidR="00ED6233" w:rsidRPr="00F87575">
        <w:rPr>
          <w:rFonts w:ascii="Times New Roman" w:hAnsi="Times New Roman" w:cs="Times New Roman"/>
          <w:sz w:val="28"/>
          <w:szCs w:val="28"/>
        </w:rPr>
        <w:t xml:space="preserve"> </w:t>
      </w:r>
      <w:r w:rsidR="00DB0FDC" w:rsidRPr="00F87575">
        <w:rPr>
          <w:rFonts w:ascii="Times New Roman" w:hAnsi="Times New Roman" w:cs="Times New Roman"/>
          <w:sz w:val="28"/>
          <w:szCs w:val="28"/>
        </w:rPr>
        <w:t>кадрового, правового и документационного обеспечения</w:t>
      </w:r>
      <w:r w:rsidR="00ED6233" w:rsidRPr="00F87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A1" w:rsidRPr="00F87575">
        <w:rPr>
          <w:rFonts w:ascii="Times New Roman" w:hAnsi="Times New Roman" w:cs="Times New Roman"/>
          <w:sz w:val="28"/>
          <w:szCs w:val="28"/>
        </w:rPr>
        <w:t>(</w:t>
      </w:r>
      <w:r w:rsidR="002A1CAA" w:rsidRPr="00F87575">
        <w:rPr>
          <w:rFonts w:ascii="Times New Roman" w:hAnsi="Times New Roman" w:cs="Times New Roman"/>
          <w:sz w:val="28"/>
          <w:szCs w:val="28"/>
        </w:rPr>
        <w:t>далее</w:t>
      </w:r>
      <w:r w:rsidR="00496C02" w:rsidRPr="00F8757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F87575">
        <w:rPr>
          <w:rFonts w:ascii="Times New Roman" w:hAnsi="Times New Roman" w:cs="Times New Roman"/>
          <w:sz w:val="28"/>
          <w:szCs w:val="28"/>
        </w:rPr>
        <w:t>–</w:t>
      </w:r>
      <w:r w:rsidR="00810C20" w:rsidRPr="00F87575">
        <w:rPr>
          <w:rFonts w:ascii="Times New Roman" w:hAnsi="Times New Roman" w:cs="Times New Roman"/>
          <w:sz w:val="28"/>
          <w:szCs w:val="28"/>
        </w:rPr>
        <w:t xml:space="preserve"> </w:t>
      </w:r>
      <w:r w:rsidR="00496C02" w:rsidRPr="00F87575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810C20" w:rsidRPr="00F87575">
        <w:rPr>
          <w:rFonts w:ascii="Times New Roman" w:hAnsi="Times New Roman" w:cs="Times New Roman"/>
          <w:sz w:val="28"/>
          <w:szCs w:val="28"/>
        </w:rPr>
        <w:t>Д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F87575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F87575">
        <w:rPr>
          <w:rFonts w:ascii="Times New Roman" w:hAnsi="Times New Roman" w:cs="Times New Roman"/>
          <w:sz w:val="28"/>
          <w:szCs w:val="28"/>
        </w:rPr>
        <w:t>публики по физической культуре</w:t>
      </w:r>
      <w:r w:rsidR="00DB0FDC" w:rsidRPr="00F87575">
        <w:rPr>
          <w:rFonts w:ascii="Times New Roman" w:hAnsi="Times New Roman" w:cs="Times New Roman"/>
          <w:sz w:val="28"/>
          <w:szCs w:val="28"/>
        </w:rPr>
        <w:t xml:space="preserve"> и</w:t>
      </w:r>
      <w:r w:rsidR="0036300A" w:rsidRPr="00F87575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DB0FDC" w:rsidRPr="00F87575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F87575">
        <w:rPr>
          <w:rFonts w:ascii="Times New Roman" w:hAnsi="Times New Roman" w:cs="Times New Roman"/>
          <w:sz w:val="28"/>
          <w:szCs w:val="28"/>
        </w:rPr>
        <w:t>–</w:t>
      </w:r>
      <w:r w:rsidR="004F4937" w:rsidRPr="00F87575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74258F92" w14:textId="73E18409" w:rsidR="002A1CAA" w:rsidRPr="00F87575" w:rsidRDefault="00754F13" w:rsidP="007745C8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F87575">
        <w:rPr>
          <w:rFonts w:ascii="Times New Roman" w:hAnsi="Times New Roman" w:cs="Times New Roman"/>
          <w:sz w:val="28"/>
          <w:szCs w:val="28"/>
        </w:rPr>
        <w:t>1.</w:t>
      </w:r>
      <w:r w:rsidR="002A1CAA" w:rsidRPr="00F87575">
        <w:rPr>
          <w:rFonts w:ascii="Times New Roman" w:hAnsi="Times New Roman" w:cs="Times New Roman"/>
          <w:sz w:val="28"/>
          <w:szCs w:val="28"/>
        </w:rPr>
        <w:t>2.</w:t>
      </w:r>
      <w:r w:rsidR="00810C20" w:rsidRPr="00F87575">
        <w:rPr>
          <w:rFonts w:ascii="Times New Roman" w:hAnsi="Times New Roman" w:cs="Times New Roman"/>
          <w:sz w:val="28"/>
          <w:szCs w:val="28"/>
        </w:rPr>
        <w:t xml:space="preserve"> В своей деятельности </w:t>
      </w:r>
      <w:r w:rsidR="00496C02" w:rsidRPr="00F87575">
        <w:rPr>
          <w:rFonts w:ascii="Times New Roman" w:hAnsi="Times New Roman" w:cs="Times New Roman"/>
          <w:sz w:val="28"/>
          <w:szCs w:val="28"/>
        </w:rPr>
        <w:t>Отдел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9" w:history="1">
        <w:r w:rsidR="002A1CAA" w:rsidRPr="00F8757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F8757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F87575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F87575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F87575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F87575">
        <w:rPr>
          <w:rFonts w:ascii="Times New Roman" w:hAnsi="Times New Roman" w:cs="Times New Roman"/>
          <w:sz w:val="28"/>
          <w:szCs w:val="28"/>
        </w:rPr>
        <w:t xml:space="preserve">Положением о Министерстве, </w:t>
      </w:r>
      <w:r w:rsidR="004B68D1" w:rsidRPr="00F87575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F87575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F87575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F87575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F87575">
        <w:rPr>
          <w:rFonts w:ascii="Times New Roman" w:hAnsi="Times New Roman" w:cs="Times New Roman"/>
          <w:sz w:val="28"/>
          <w:szCs w:val="28"/>
        </w:rPr>
        <w:t>ре</w:t>
      </w:r>
      <w:r w:rsidR="00DB0FDC" w:rsidRPr="00F87575">
        <w:rPr>
          <w:rFonts w:ascii="Times New Roman" w:hAnsi="Times New Roman" w:cs="Times New Roman"/>
          <w:sz w:val="28"/>
          <w:szCs w:val="28"/>
        </w:rPr>
        <w:t xml:space="preserve"> и</w:t>
      </w:r>
      <w:r w:rsidR="004F6CF7" w:rsidRPr="00F87575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F87575">
        <w:rPr>
          <w:rFonts w:ascii="Times New Roman" w:hAnsi="Times New Roman" w:cs="Times New Roman"/>
          <w:sz w:val="28"/>
          <w:szCs w:val="28"/>
        </w:rPr>
        <w:t xml:space="preserve"> </w:t>
      </w:r>
      <w:r w:rsidR="004F6CF7" w:rsidRPr="00F8757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F87575">
        <w:rPr>
          <w:rFonts w:ascii="Times New Roman" w:hAnsi="Times New Roman" w:cs="Times New Roman"/>
          <w:sz w:val="28"/>
          <w:szCs w:val="28"/>
        </w:rPr>
        <w:t>м</w:t>
      </w:r>
      <w:r w:rsidR="004F6CF7" w:rsidRPr="00F87575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, </w:t>
      </w:r>
      <w:r w:rsidR="005D4E26" w:rsidRPr="00F87575">
        <w:rPr>
          <w:rFonts w:ascii="Times New Roman" w:hAnsi="Times New Roman" w:cs="Times New Roman"/>
          <w:sz w:val="28"/>
          <w:szCs w:val="28"/>
        </w:rPr>
        <w:t xml:space="preserve">Положением о Департаменте, 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F87575">
        <w:rPr>
          <w:rFonts w:ascii="Times New Roman" w:hAnsi="Times New Roman" w:cs="Times New Roman"/>
          <w:sz w:val="28"/>
          <w:szCs w:val="28"/>
        </w:rPr>
        <w:t>П</w:t>
      </w:r>
      <w:r w:rsidR="002A1CAA" w:rsidRPr="00F87575">
        <w:rPr>
          <w:rFonts w:ascii="Times New Roman" w:hAnsi="Times New Roman" w:cs="Times New Roman"/>
          <w:sz w:val="28"/>
          <w:szCs w:val="28"/>
        </w:rPr>
        <w:t>оложением.</w:t>
      </w:r>
    </w:p>
    <w:p w14:paraId="6001D55D" w14:textId="77777777" w:rsidR="00F34B9B" w:rsidRPr="00F87575" w:rsidRDefault="007B043B" w:rsidP="007745C8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87575">
        <w:rPr>
          <w:rFonts w:ascii="Times New Roman" w:hAnsi="Times New Roman" w:cs="Times New Roman"/>
          <w:sz w:val="28"/>
          <w:szCs w:val="28"/>
        </w:rPr>
        <w:t xml:space="preserve">1.3. </w:t>
      </w:r>
      <w:r w:rsidR="00496C02" w:rsidRPr="00F87575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F87575">
        <w:rPr>
          <w:rFonts w:ascii="Times New Roman" w:hAnsi="Times New Roman" w:cs="Times New Roman"/>
          <w:sz w:val="28"/>
          <w:szCs w:val="28"/>
        </w:rPr>
        <w:t>утве</w:t>
      </w:r>
      <w:r w:rsidR="00496C02" w:rsidRPr="00F87575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14:paraId="41633E68" w14:textId="77777777" w:rsidR="008B78D3" w:rsidRPr="00F87575" w:rsidRDefault="008B78D3" w:rsidP="007745C8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DEBA8" w14:textId="77777777" w:rsidR="00754F13" w:rsidRPr="00F87575" w:rsidRDefault="009F4E6D" w:rsidP="007745C8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5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F87575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 w:rsidRPr="00F87575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78AD0CB0" w14:textId="77777777" w:rsidR="009274AB" w:rsidRPr="00F87575" w:rsidRDefault="009274AB" w:rsidP="007745C8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</w:p>
    <w:p w14:paraId="1EFCC642" w14:textId="4CC690C7" w:rsidR="002A1CAA" w:rsidRPr="00F87575" w:rsidRDefault="00754F13" w:rsidP="007745C8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87575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 w:rsidRPr="00F87575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F87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03E74" w14:textId="77777777" w:rsidR="00BD42DE" w:rsidRPr="00F87575" w:rsidRDefault="00BD42DE" w:rsidP="007745C8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sub_40"/>
      <w:bookmarkEnd w:id="2"/>
      <w:r w:rsidRPr="00F87575">
        <w:rPr>
          <w:rFonts w:ascii="Times New Roman" w:hAnsi="Times New Roman" w:cs="Times New Roman"/>
          <w:sz w:val="28"/>
          <w:szCs w:val="28"/>
        </w:rPr>
        <w:t>организация прохождения государственной гражданской службы Чеченской Республики и реализации законодательства о государственной гражданской службе в Министерстве;</w:t>
      </w:r>
    </w:p>
    <w:p w14:paraId="2378C5BA" w14:textId="54F8AB28" w:rsidR="00BD42DE" w:rsidRPr="00F87575" w:rsidRDefault="00BD42DE" w:rsidP="007745C8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87575">
        <w:rPr>
          <w:rFonts w:ascii="Times New Roman" w:hAnsi="Times New Roman" w:cs="Times New Roman"/>
          <w:sz w:val="28"/>
          <w:szCs w:val="28"/>
        </w:rPr>
        <w:t>организация и непосредственное осуществление кадровой работы в Министерстве</w:t>
      </w:r>
      <w:r w:rsidR="00C04ECE" w:rsidRPr="00F8757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05F6C5" w14:textId="77777777" w:rsidR="00C2096D" w:rsidRPr="00F87575" w:rsidRDefault="00C2096D" w:rsidP="007745C8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87575">
        <w:rPr>
          <w:rFonts w:ascii="Times New Roman" w:hAnsi="Times New Roman" w:cs="Times New Roman"/>
          <w:sz w:val="28"/>
          <w:szCs w:val="28"/>
        </w:rPr>
        <w:t>профилактика коррупционных и иных правонарушений в Министерстве.</w:t>
      </w:r>
    </w:p>
    <w:p w14:paraId="33F032ED" w14:textId="77777777" w:rsidR="00C04ECE" w:rsidRPr="00F87575" w:rsidRDefault="00C04ECE" w:rsidP="007745C8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F6D8D" w14:textId="0C0B98C3" w:rsidR="00754F13" w:rsidRPr="00F87575" w:rsidRDefault="009F4E6D" w:rsidP="007745C8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54F13" w:rsidRPr="00F875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F87575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496C02" w:rsidRPr="00F87575">
        <w:rPr>
          <w:rFonts w:ascii="Times New Roman" w:hAnsi="Times New Roman" w:cs="Times New Roman"/>
          <w:b/>
          <w:sz w:val="28"/>
          <w:szCs w:val="28"/>
        </w:rPr>
        <w:t>Отдела</w:t>
      </w:r>
      <w:r w:rsidR="00754F13" w:rsidRPr="00F87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AA6C33" w14:textId="77777777" w:rsidR="00754F13" w:rsidRPr="00F87575" w:rsidRDefault="00754F13" w:rsidP="007745C8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6F05C048" w14:textId="77777777" w:rsidR="008047C1" w:rsidRPr="00F87575" w:rsidRDefault="00754F13" w:rsidP="007745C8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87575">
        <w:rPr>
          <w:rFonts w:ascii="Times New Roman" w:hAnsi="Times New Roman" w:cs="Times New Roman"/>
          <w:sz w:val="28"/>
          <w:szCs w:val="28"/>
        </w:rPr>
        <w:t>3</w:t>
      </w:r>
      <w:r w:rsidR="002A1CAA" w:rsidRPr="00F87575">
        <w:rPr>
          <w:rFonts w:ascii="Times New Roman" w:hAnsi="Times New Roman" w:cs="Times New Roman"/>
          <w:sz w:val="28"/>
          <w:szCs w:val="28"/>
        </w:rPr>
        <w:t>.</w:t>
      </w:r>
      <w:r w:rsidRPr="00F87575">
        <w:rPr>
          <w:rFonts w:ascii="Times New Roman" w:hAnsi="Times New Roman" w:cs="Times New Roman"/>
          <w:sz w:val="28"/>
          <w:szCs w:val="28"/>
        </w:rPr>
        <w:t>1.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 </w:t>
      </w:r>
      <w:r w:rsidR="00496C02" w:rsidRPr="00F87575">
        <w:rPr>
          <w:rFonts w:ascii="Times New Roman" w:hAnsi="Times New Roman" w:cs="Times New Roman"/>
          <w:sz w:val="28"/>
          <w:szCs w:val="28"/>
        </w:rPr>
        <w:t>Отдел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F87575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F87575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F87575">
        <w:rPr>
          <w:rFonts w:ascii="Times New Roman" w:hAnsi="Times New Roman" w:cs="Times New Roman"/>
          <w:sz w:val="28"/>
          <w:szCs w:val="28"/>
        </w:rPr>
        <w:t>:</w:t>
      </w:r>
    </w:p>
    <w:p w14:paraId="100689EE" w14:textId="13237395" w:rsidR="002F690C" w:rsidRPr="00F87575" w:rsidRDefault="002F690C" w:rsidP="007745C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50"/>
      <w:bookmarkEnd w:id="3"/>
      <w:r w:rsidRPr="00F87575">
        <w:rPr>
          <w:rFonts w:ascii="Times New Roman" w:hAnsi="Times New Roman" w:cs="Times New Roman"/>
          <w:sz w:val="28"/>
          <w:szCs w:val="28"/>
        </w:rPr>
        <w:t>представление в установленном порядке работников сферы физической культуры</w:t>
      </w:r>
      <w:r w:rsidR="00DB0FDC" w:rsidRPr="00F87575">
        <w:rPr>
          <w:rFonts w:ascii="Times New Roman" w:hAnsi="Times New Roman" w:cs="Times New Roman"/>
          <w:sz w:val="28"/>
          <w:szCs w:val="28"/>
        </w:rPr>
        <w:t xml:space="preserve"> и</w:t>
      </w:r>
      <w:r w:rsidRPr="00F87575">
        <w:rPr>
          <w:rFonts w:ascii="Times New Roman" w:hAnsi="Times New Roman" w:cs="Times New Roman"/>
          <w:sz w:val="28"/>
          <w:szCs w:val="28"/>
        </w:rPr>
        <w:t xml:space="preserve"> спорта Чеченской Республики к наградам Российской Федерации и Чеченской Республики, почетным званиям, знакам, именным стипендиям, материальным выплатам, премиям и иным формам поощрения федеральных органов власти, органов власти Чеченской Республики;</w:t>
      </w:r>
    </w:p>
    <w:p w14:paraId="65E620B0" w14:textId="77777777" w:rsidR="002F690C" w:rsidRPr="00F87575" w:rsidRDefault="002F690C" w:rsidP="007745C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7575">
        <w:rPr>
          <w:rFonts w:ascii="Times New Roman" w:hAnsi="Times New Roman" w:cs="Times New Roman"/>
          <w:sz w:val="28"/>
          <w:szCs w:val="28"/>
        </w:rPr>
        <w:t>внесение предложений в установленном порядке об учреждении почетных званий, наград и знаков в сфере физической культуры и спорта, именных стипендий, в том числе почетных спортивных званий по национальным видам спорта Чеченской Республики и иных форм поощрения в области физической культуры и спорта Чеченской Республики;</w:t>
      </w:r>
    </w:p>
    <w:p w14:paraId="4880E6BD" w14:textId="2D9E35F1" w:rsidR="002F690C" w:rsidRPr="00F87575" w:rsidRDefault="002F690C" w:rsidP="007745C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331"/>
      <w:r w:rsidRPr="00F87575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компетенции</w:t>
      </w:r>
      <w:r w:rsidR="00E717A6" w:rsidRPr="00F87575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F87575">
        <w:rPr>
          <w:rFonts w:ascii="Times New Roman" w:hAnsi="Times New Roman" w:cs="Times New Roman"/>
          <w:sz w:val="28"/>
          <w:szCs w:val="28"/>
        </w:rPr>
        <w:t>, разработка предложений по совершенствованию нормативных правовых актов в установленной сфере деятельности</w:t>
      </w:r>
      <w:bookmarkEnd w:id="5"/>
      <w:r w:rsidRPr="00F87575">
        <w:rPr>
          <w:rFonts w:ascii="Times New Roman" w:hAnsi="Times New Roman" w:cs="Times New Roman"/>
          <w:sz w:val="28"/>
          <w:szCs w:val="28"/>
        </w:rPr>
        <w:t>;</w:t>
      </w:r>
    </w:p>
    <w:p w14:paraId="786C2790" w14:textId="77777777" w:rsidR="002F690C" w:rsidRPr="00F87575" w:rsidRDefault="002F690C" w:rsidP="007745C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7575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отнесенных к ведению Министерства, в соответствии с действующим законодательством;</w:t>
      </w:r>
    </w:p>
    <w:p w14:paraId="56C2D766" w14:textId="77777777" w:rsidR="002F690C" w:rsidRPr="00F87575" w:rsidRDefault="002F690C" w:rsidP="007745C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7575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предложений о материальном поощрении лиц, </w:t>
      </w:r>
      <w:r w:rsidRPr="00F87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имеющих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</w:t>
      </w:r>
      <w:proofErr w:type="spellStart"/>
      <w:r w:rsidRPr="00F87575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Паралимпийских</w:t>
      </w:r>
      <w:proofErr w:type="spellEnd"/>
      <w:r w:rsidRPr="00F87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</w:t>
      </w:r>
      <w:proofErr w:type="spellStart"/>
      <w:r w:rsidRPr="00F87575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Сурдлимпийских</w:t>
      </w:r>
      <w:proofErr w:type="spellEnd"/>
      <w:r w:rsidRPr="00F87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чемпионов мира, чемпионов Европы, имеющим почетные спортивные звания, ведомственные награды Министерства или награжденных государственными наградами Российской Федерации за заслуги в области физической культуры и спорта;</w:t>
      </w:r>
    </w:p>
    <w:p w14:paraId="0BCE4F6E" w14:textId="2682E56B" w:rsidR="002F690C" w:rsidRPr="00F87575" w:rsidRDefault="002F690C" w:rsidP="007745C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>подготовка и оформление приказов Министерства, связанных с поступлением на государственную гражданскую службу (далее – гражданская служба), ее прохождением, заключением служебного контракта, назначением на должность гражданской службы, поощрением, награждением, дисциплинарными взысканиями, отпусками, командировками, освобождением от занимаемой должности, увольнением государственного гражданского служащего (далее – гражданский служащий) с гражданской службы и выходом его на пенсию по выслуге лет, иных проектов приказов по вопросам прохождения гражданской службы</w:t>
      </w:r>
      <w:r w:rsidR="00F87575" w:rsidRPr="00F8757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FD1C8E" w14:textId="396A1458" w:rsidR="00F87575" w:rsidRPr="00F87575" w:rsidRDefault="00F87575" w:rsidP="00867D8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оформление приказов Министерства, связанных с заключением трудового договора, приемом, поощрением, награждением, дисциплинарными взысканиями, отпусками, командировками, увольнением руководителя подведомственной Министерству организации; </w:t>
      </w:r>
    </w:p>
    <w:p w14:paraId="04C9ED9B" w14:textId="19DCA6F1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87575">
        <w:rPr>
          <w:rFonts w:ascii="Times New Roman" w:hAnsi="Times New Roman" w:cs="Times New Roman"/>
          <w:bCs/>
          <w:sz w:val="28"/>
          <w:szCs w:val="28"/>
        </w:rPr>
        <w:t xml:space="preserve">выдача в пределах своей компетенции справок гражданским служащим Министерства и </w:t>
      </w:r>
      <w:r w:rsidRPr="00F87575">
        <w:rPr>
          <w:rFonts w:ascii="Times New Roman" w:hAnsi="Times New Roman" w:cs="Times New Roman"/>
          <w:sz w:val="28"/>
          <w:szCs w:val="28"/>
        </w:rPr>
        <w:t>руководителям организаций, находящихся в ведении Министерства</w:t>
      </w:r>
      <w:r w:rsidRPr="00F8757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1AD0117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и обеспечение проведения аттестации гражданских служащих Министерства, квалификационных экзаменов, конкурсов на замещение вакантных должностей гражданской службы и включение в кадровый резерв Министерства, обеспечение деятельности соответствующих комиссий;</w:t>
      </w:r>
    </w:p>
    <w:p w14:paraId="750FA884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профессионального развития гражданских служащих Министерства;</w:t>
      </w:r>
    </w:p>
    <w:p w14:paraId="74C0D5FF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табеля учета рабочего времени гражданских служащих Министерства;</w:t>
      </w:r>
    </w:p>
    <w:p w14:paraId="48FF944F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заключения договоров о целевом обучении;</w:t>
      </w:r>
    </w:p>
    <w:p w14:paraId="0FE9827A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кадрового резерва, организация работы с кадровым резервом и его эффективное использование;</w:t>
      </w:r>
    </w:p>
    <w:p w14:paraId="0C3F4BC1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должностного роста гражданских служащих Министерства;</w:t>
      </w:r>
    </w:p>
    <w:p w14:paraId="7349DEE3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проверки достоверности представляемых гражданином персональных данных и иных сведений при поступлении на гражданскую службу;</w:t>
      </w:r>
    </w:p>
    <w:p w14:paraId="73F89802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гражданских служащих Министерства по правовым и иным вопросам гражданской службы;</w:t>
      </w:r>
    </w:p>
    <w:p w14:paraId="22EC7426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>развитие института наставничества в Министерстве, организация прохождения испытания на гражданской службе;</w:t>
      </w:r>
    </w:p>
    <w:p w14:paraId="64308D2D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87575">
        <w:rPr>
          <w:rFonts w:ascii="Times New Roman" w:hAnsi="Times New Roman" w:cs="Times New Roman"/>
          <w:bCs/>
          <w:sz w:val="28"/>
          <w:szCs w:val="28"/>
        </w:rPr>
        <w:t>подготовка материалов для оформления гражданским служащим Министерства государственных пенсий, в том числе пенсий за выслугу лет;</w:t>
      </w:r>
    </w:p>
    <w:p w14:paraId="35A4DA1B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87575">
        <w:rPr>
          <w:rFonts w:ascii="Times New Roman" w:hAnsi="Times New Roman" w:cs="Times New Roman"/>
          <w:bCs/>
          <w:sz w:val="28"/>
          <w:szCs w:val="28"/>
        </w:rPr>
        <w:t>подготовка документов для представления гражданских служащих Министерства к награждениям и поощрениям;</w:t>
      </w:r>
    </w:p>
    <w:p w14:paraId="105000B9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87575">
        <w:rPr>
          <w:rFonts w:ascii="Times New Roman" w:hAnsi="Times New Roman" w:cs="Times New Roman"/>
          <w:bCs/>
          <w:sz w:val="28"/>
          <w:szCs w:val="28"/>
        </w:rPr>
        <w:t>организация проведения служебных проверок;</w:t>
      </w:r>
    </w:p>
    <w:p w14:paraId="6838748C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>обеспечение прохождения диспансеризации и профилактического медицинского осмотра гражданскими служащими Министерства;</w:t>
      </w:r>
    </w:p>
    <w:p w14:paraId="58DC19AA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ведение трудовых книжек (при наличии) гражданских служащих Министерства и </w:t>
      </w:r>
      <w:r w:rsidRPr="00F87575">
        <w:rPr>
          <w:rFonts w:ascii="Times New Roman" w:hAnsi="Times New Roman" w:cs="Times New Roman"/>
          <w:sz w:val="28"/>
          <w:szCs w:val="28"/>
        </w:rPr>
        <w:t>руководителей организаций, находящихся в ведении Министерства</w:t>
      </w:r>
      <w:r w:rsidRPr="00F87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формирование сведений о трудовой деятельности за период прохождения гражданской службы гражданскими служащими Министерства и представление указанных сведений в </w:t>
      </w:r>
      <w:hyperlink r:id="rId10" w:anchor="dst100482" w:history="1">
        <w:r w:rsidRPr="00F8757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порядке</w:t>
        </w:r>
      </w:hyperlink>
      <w:r w:rsidRPr="00F87575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14:paraId="0ED183CD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 xml:space="preserve">учет и выдача служебных удостоверений гражданских служащих Министерства и </w:t>
      </w:r>
      <w:r w:rsidRPr="00F87575">
        <w:rPr>
          <w:rFonts w:ascii="Times New Roman" w:hAnsi="Times New Roman" w:cs="Times New Roman"/>
          <w:sz w:val="28"/>
          <w:szCs w:val="28"/>
        </w:rPr>
        <w:t>руководителей организаций, находящихся в ведении Министерства</w:t>
      </w:r>
      <w:r w:rsidRPr="00F8757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B9F850" w14:textId="0D559AE6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87575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реестра гражданских служащих в Министерстве;</w:t>
      </w:r>
    </w:p>
    <w:p w14:paraId="7777C84F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ведение личных дел </w:t>
      </w:r>
      <w:r w:rsidRPr="00F87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гражданских служащих Министерства и </w:t>
      </w:r>
      <w:r w:rsidRPr="00F87575">
        <w:rPr>
          <w:rFonts w:ascii="Times New Roman" w:hAnsi="Times New Roman" w:cs="Times New Roman"/>
          <w:sz w:val="28"/>
          <w:szCs w:val="28"/>
        </w:rPr>
        <w:t>руководителей организаций, находящихся в ведении Министерства</w:t>
      </w:r>
      <w:r w:rsidRPr="00F87575">
        <w:rPr>
          <w:rFonts w:ascii="Times New Roman" w:eastAsia="Times New Roman" w:hAnsi="Times New Roman" w:cs="Times New Roman"/>
          <w:sz w:val="28"/>
          <w:szCs w:val="28"/>
        </w:rPr>
        <w:t>, иной установленной документации по кадрам;</w:t>
      </w:r>
    </w:p>
    <w:p w14:paraId="494C8831" w14:textId="263D7254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 xml:space="preserve">учет </w:t>
      </w:r>
      <w:r w:rsidR="001320CE" w:rsidRPr="00F87575">
        <w:rPr>
          <w:rFonts w:ascii="Times New Roman" w:eastAsia="Times New Roman" w:hAnsi="Times New Roman" w:cs="Times New Roman"/>
          <w:sz w:val="28"/>
          <w:szCs w:val="28"/>
        </w:rPr>
        <w:t xml:space="preserve">распорядительных документов по кадровым вопросам, </w:t>
      </w:r>
      <w:r w:rsidRPr="00F87575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принимаемых Министерством;</w:t>
      </w:r>
    </w:p>
    <w:p w14:paraId="1811A5A2" w14:textId="77777777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>ведение воинского учета и бронирования граждан, пребывающих в запасе;</w:t>
      </w:r>
    </w:p>
    <w:p w14:paraId="780BE58E" w14:textId="298834DF" w:rsidR="002F690C" w:rsidRPr="00F87575" w:rsidRDefault="002F690C" w:rsidP="007745C8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>использование федеральной государственной информационной системы в области гражданской службы</w:t>
      </w:r>
      <w:r w:rsidRPr="00F87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информационного обеспечения гражданской службы в Министерстве;</w:t>
      </w:r>
    </w:p>
    <w:p w14:paraId="0E91CCB1" w14:textId="77777777" w:rsidR="00C2096D" w:rsidRPr="00F87575" w:rsidRDefault="00C2096D" w:rsidP="007745C8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по профилактике коррупционных и иных правонарушений в Министерстве;</w:t>
      </w:r>
    </w:p>
    <w:p w14:paraId="0A6664C4" w14:textId="0677D8D7" w:rsidR="00C2096D" w:rsidRPr="00F87575" w:rsidRDefault="00C2096D" w:rsidP="007745C8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деятельности комиссии по урегулированию конфликт</w:t>
      </w:r>
      <w:r w:rsidR="00FE38F6" w:rsidRPr="00F8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F8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 в Министерстве;</w:t>
      </w:r>
    </w:p>
    <w:p w14:paraId="15346B1A" w14:textId="77777777" w:rsidR="00C2096D" w:rsidRPr="00F87575" w:rsidRDefault="00C2096D" w:rsidP="007745C8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проверки сведений о доходах, об имуществе и обязательствах имущественного характера, а также соблюдения государственными гражданскими служащими Министерства (далее – гражданские служащие) ограничений, установленных действующим законодательством;</w:t>
      </w:r>
    </w:p>
    <w:p w14:paraId="16FD8B41" w14:textId="77777777" w:rsidR="00C2096D" w:rsidRPr="00F87575" w:rsidRDefault="00C2096D" w:rsidP="007745C8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57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исполнение иных полномочий,</w:t>
      </w:r>
      <w:r w:rsidRPr="00F87575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</w:t>
      </w:r>
      <w:hyperlink r:id="rId11" w:history="1">
        <w:r w:rsidRPr="00F87575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F87575">
        <w:rPr>
          <w:rFonts w:ascii="Times New Roman" w:eastAsia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14:paraId="5CC1A91A" w14:textId="25A786EE" w:rsidR="00AE1FEF" w:rsidRPr="00F87575" w:rsidRDefault="00782A89" w:rsidP="007745C8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проектов нормативных правовых актов, локальных правовых актов, разработка методических материалов и рекомендаций по вопросам, отнесенным к компетенции </w:t>
      </w:r>
      <w:r w:rsidR="00AE1FEF" w:rsidRPr="00F87575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14:paraId="7B727124" w14:textId="1C24D4E6" w:rsidR="002F690C" w:rsidRPr="00F87575" w:rsidRDefault="002F690C" w:rsidP="007745C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 xml:space="preserve">подготовка информации по направлениям деятельности </w:t>
      </w:r>
      <w:r w:rsidR="005A6579" w:rsidRPr="00F8757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F87575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«Интернет»;</w:t>
      </w:r>
    </w:p>
    <w:p w14:paraId="706B7C51" w14:textId="1F6493E4" w:rsidR="002F690C" w:rsidRPr="00F87575" w:rsidRDefault="002F690C" w:rsidP="007745C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иных полномочий в пределах компетенции </w:t>
      </w:r>
      <w:r w:rsidR="00454F27" w:rsidRPr="00F8757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F87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874B67" w14:textId="77777777" w:rsidR="00B6460D" w:rsidRPr="00F87575" w:rsidRDefault="00710C75" w:rsidP="007745C8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F875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F8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 w:rsidRPr="00F8757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F8757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F87575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F87575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F87575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F87575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F8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F87575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F8757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64706F" w14:textId="77777777" w:rsidR="00E03B8D" w:rsidRPr="00F87575" w:rsidRDefault="00D83C39" w:rsidP="007745C8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F87575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F87575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F87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F87575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 w:rsidRPr="00F87575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F87575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F8757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03A06C6" w14:textId="77777777" w:rsidR="00D83C39" w:rsidRPr="00F87575" w:rsidRDefault="00D83C39" w:rsidP="007745C8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F87575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 w:rsidRPr="00F87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7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F87575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 w:rsidRPr="00F87575">
        <w:rPr>
          <w:rFonts w:ascii="Times New Roman" w:hAnsi="Times New Roman" w:cs="Times New Roman"/>
          <w:sz w:val="28"/>
          <w:szCs w:val="28"/>
        </w:rPr>
        <w:t>Отдел</w:t>
      </w:r>
      <w:r w:rsidR="008B2A8E" w:rsidRPr="00F87575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14:paraId="2D22B977" w14:textId="77777777" w:rsidR="008B78D3" w:rsidRPr="00F87575" w:rsidRDefault="008B78D3" w:rsidP="007745C8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F87575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 w:rsidRPr="00F87575">
        <w:rPr>
          <w:rFonts w:ascii="Times New Roman" w:hAnsi="Times New Roman" w:cs="Times New Roman"/>
          <w:sz w:val="28"/>
          <w:szCs w:val="28"/>
        </w:rPr>
        <w:t>Отдела</w:t>
      </w:r>
      <w:r w:rsidRPr="00F87575">
        <w:rPr>
          <w:rFonts w:ascii="Times New Roman" w:hAnsi="Times New Roman" w:cs="Times New Roman"/>
          <w:sz w:val="28"/>
          <w:szCs w:val="28"/>
        </w:rPr>
        <w:t>;</w:t>
      </w:r>
    </w:p>
    <w:p w14:paraId="2831D469" w14:textId="77777777" w:rsidR="008B78D3" w:rsidRPr="00F87575" w:rsidRDefault="008B78D3" w:rsidP="007745C8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064"/>
      <w:bookmarkEnd w:id="6"/>
      <w:r w:rsidRPr="00F87575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2E02C1" w:rsidRPr="00F87575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F87575">
        <w:rPr>
          <w:rFonts w:ascii="Times New Roman" w:hAnsi="Times New Roman" w:cs="Times New Roman"/>
          <w:sz w:val="28"/>
          <w:szCs w:val="28"/>
        </w:rPr>
        <w:t xml:space="preserve"> этих подразделений и </w:t>
      </w:r>
      <w:r w:rsidR="002068D1" w:rsidRPr="00F8757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87575">
        <w:rPr>
          <w:rFonts w:ascii="Times New Roman" w:hAnsi="Times New Roman" w:cs="Times New Roman"/>
          <w:sz w:val="28"/>
          <w:szCs w:val="28"/>
        </w:rPr>
        <w:t xml:space="preserve">организаций к подготовке документов, связанных с выполнением поручений руководства </w:t>
      </w:r>
      <w:r w:rsidRPr="00F87575">
        <w:rPr>
          <w:rFonts w:ascii="Times New Roman" w:hAnsi="Times New Roman" w:cs="Times New Roman"/>
          <w:sz w:val="28"/>
          <w:szCs w:val="28"/>
        </w:rPr>
        <w:lastRenderedPageBreak/>
        <w:t>Министерства;</w:t>
      </w:r>
    </w:p>
    <w:bookmarkEnd w:id="7"/>
    <w:p w14:paraId="1AAE933E" w14:textId="77777777" w:rsidR="00547EC8" w:rsidRPr="00F87575" w:rsidRDefault="008B78D3" w:rsidP="007745C8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7575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 w:rsidRPr="00F87575">
        <w:rPr>
          <w:rFonts w:ascii="Times New Roman" w:hAnsi="Times New Roman" w:cs="Times New Roman"/>
          <w:sz w:val="28"/>
          <w:szCs w:val="28"/>
        </w:rPr>
        <w:t>Отдела</w:t>
      </w:r>
      <w:r w:rsidRPr="00F87575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F87575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F87575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F87575">
        <w:rPr>
          <w:rFonts w:ascii="Times New Roman" w:hAnsi="Times New Roman" w:cs="Times New Roman"/>
          <w:sz w:val="28"/>
          <w:szCs w:val="28"/>
        </w:rPr>
        <w:t>, нах</w:t>
      </w:r>
      <w:r w:rsidR="002068D1" w:rsidRPr="00F87575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14:paraId="365375DC" w14:textId="77777777" w:rsidR="00B6460D" w:rsidRPr="00F87575" w:rsidRDefault="00B6460D" w:rsidP="007745C8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F8757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87575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F8757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F87575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F8757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 w:rsidRPr="00F87575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F87575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F87575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F87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DD4593" w14:textId="77777777" w:rsidR="00B6460D" w:rsidRPr="00F87575" w:rsidRDefault="00710C75" w:rsidP="007745C8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F875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 w:rsidRPr="00F87575">
        <w:rPr>
          <w:rFonts w:ascii="Times New Roman" w:hAnsi="Times New Roman" w:cs="Times New Roman"/>
          <w:sz w:val="28"/>
          <w:szCs w:val="28"/>
        </w:rPr>
        <w:t>Отдел</w:t>
      </w:r>
      <w:r w:rsidR="008B78D3" w:rsidRPr="00F87575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F87575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F87575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F87575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F87575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F8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F87575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F87575">
        <w:rPr>
          <w:rFonts w:ascii="Times New Roman" w:hAnsi="Times New Roman" w:cs="Times New Roman"/>
          <w:sz w:val="28"/>
          <w:szCs w:val="28"/>
        </w:rPr>
        <w:t>й</w:t>
      </w:r>
      <w:r w:rsidR="008B78D3" w:rsidRPr="00F87575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F87575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F87575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F87575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55C2EB46" w14:textId="77777777" w:rsidR="00671509" w:rsidRPr="00F87575" w:rsidRDefault="00671509" w:rsidP="007745C8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065"/>
      <w:bookmarkEnd w:id="4"/>
    </w:p>
    <w:p w14:paraId="31C8B239" w14:textId="77777777" w:rsidR="00031F8C" w:rsidRPr="00F87575" w:rsidRDefault="0037061D" w:rsidP="007745C8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8"/>
      <w:bookmarkEnd w:id="8"/>
      <w:r w:rsidRPr="00F87575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F87575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107202" w:rsidRPr="00F87575">
        <w:rPr>
          <w:rFonts w:ascii="Times New Roman" w:hAnsi="Times New Roman" w:cs="Times New Roman"/>
          <w:b/>
          <w:sz w:val="28"/>
          <w:szCs w:val="28"/>
        </w:rPr>
        <w:t>Отдела</w:t>
      </w:r>
      <w:r w:rsidR="00031F8C" w:rsidRPr="00F87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6A0DB8" w14:textId="77777777" w:rsidR="00CE59B4" w:rsidRPr="00F87575" w:rsidRDefault="00CE59B4" w:rsidP="007745C8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D43F5" w14:textId="77777777" w:rsidR="00547EC8" w:rsidRPr="00F87575" w:rsidRDefault="0037061D" w:rsidP="007745C8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87575">
        <w:rPr>
          <w:rFonts w:ascii="Times New Roman" w:hAnsi="Times New Roman" w:cs="Times New Roman"/>
          <w:sz w:val="28"/>
          <w:szCs w:val="28"/>
        </w:rPr>
        <w:t>4</w:t>
      </w:r>
      <w:r w:rsidR="004E1039" w:rsidRPr="00F87575">
        <w:rPr>
          <w:rFonts w:ascii="Times New Roman" w:hAnsi="Times New Roman" w:cs="Times New Roman"/>
          <w:sz w:val="28"/>
          <w:szCs w:val="28"/>
        </w:rPr>
        <w:t>.</w:t>
      </w:r>
      <w:r w:rsidR="00031F8C" w:rsidRPr="00F87575">
        <w:rPr>
          <w:rFonts w:ascii="Times New Roman" w:hAnsi="Times New Roman" w:cs="Times New Roman"/>
          <w:sz w:val="28"/>
          <w:szCs w:val="28"/>
        </w:rPr>
        <w:t>1</w:t>
      </w:r>
      <w:r w:rsidR="002A1CAA" w:rsidRPr="00F87575">
        <w:rPr>
          <w:rFonts w:ascii="Times New Roman" w:hAnsi="Times New Roman" w:cs="Times New Roman"/>
          <w:sz w:val="28"/>
          <w:szCs w:val="28"/>
        </w:rPr>
        <w:t>.</w:t>
      </w:r>
      <w:r w:rsidR="00031F8C" w:rsidRPr="00F87575">
        <w:rPr>
          <w:rFonts w:ascii="Times New Roman" w:hAnsi="Times New Roman" w:cs="Times New Roman"/>
          <w:sz w:val="28"/>
          <w:szCs w:val="28"/>
        </w:rPr>
        <w:t> </w:t>
      </w:r>
      <w:r w:rsidR="00547EC8" w:rsidRPr="00F8757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7202" w:rsidRPr="00F87575">
        <w:rPr>
          <w:rFonts w:ascii="Times New Roman" w:hAnsi="Times New Roman" w:cs="Times New Roman"/>
          <w:sz w:val="28"/>
          <w:szCs w:val="28"/>
        </w:rPr>
        <w:t>Отдела</w:t>
      </w:r>
      <w:r w:rsidR="00547EC8" w:rsidRPr="00F87575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 w:rsidR="00107202" w:rsidRPr="00F87575">
        <w:rPr>
          <w:rFonts w:ascii="Times New Roman" w:hAnsi="Times New Roman" w:cs="Times New Roman"/>
          <w:sz w:val="28"/>
          <w:szCs w:val="28"/>
        </w:rPr>
        <w:t>директор</w:t>
      </w:r>
      <w:r w:rsidR="00547EC8" w:rsidRPr="00F87575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14:paraId="6244C812" w14:textId="77777777" w:rsidR="002A1CAA" w:rsidRPr="00F87575" w:rsidRDefault="0037061D" w:rsidP="007745C8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87575">
        <w:rPr>
          <w:rFonts w:ascii="Times New Roman" w:hAnsi="Times New Roman" w:cs="Times New Roman"/>
          <w:sz w:val="28"/>
          <w:szCs w:val="28"/>
        </w:rPr>
        <w:t>4</w:t>
      </w:r>
      <w:r w:rsidR="00547EC8" w:rsidRPr="00F87575">
        <w:rPr>
          <w:rFonts w:ascii="Times New Roman" w:hAnsi="Times New Roman" w:cs="Times New Roman"/>
          <w:sz w:val="28"/>
          <w:szCs w:val="28"/>
        </w:rPr>
        <w:t xml:space="preserve">.2. </w:t>
      </w:r>
      <w:r w:rsidR="00107202" w:rsidRPr="00F87575">
        <w:rPr>
          <w:rFonts w:ascii="Times New Roman" w:hAnsi="Times New Roman" w:cs="Times New Roman"/>
          <w:sz w:val="28"/>
          <w:szCs w:val="28"/>
        </w:rPr>
        <w:t>Отдел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107202" w:rsidRPr="00F87575">
        <w:rPr>
          <w:rFonts w:ascii="Times New Roman" w:hAnsi="Times New Roman" w:cs="Times New Roman"/>
          <w:sz w:val="28"/>
          <w:szCs w:val="28"/>
        </w:rPr>
        <w:t>начальник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F87575">
        <w:rPr>
          <w:rFonts w:ascii="Times New Roman" w:hAnsi="Times New Roman" w:cs="Times New Roman"/>
          <w:sz w:val="28"/>
          <w:szCs w:val="28"/>
        </w:rPr>
        <w:t>м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инистром по представлению </w:t>
      </w:r>
      <w:r w:rsidR="00107202" w:rsidRPr="00F87575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A1CAA" w:rsidRPr="00F87575">
        <w:rPr>
          <w:rFonts w:ascii="Times New Roman" w:hAnsi="Times New Roman" w:cs="Times New Roman"/>
          <w:sz w:val="28"/>
          <w:szCs w:val="28"/>
        </w:rPr>
        <w:t>.</w:t>
      </w:r>
    </w:p>
    <w:p w14:paraId="6AA1ABD3" w14:textId="00CBB6F1" w:rsidR="002A1CAA" w:rsidRPr="00F87575" w:rsidRDefault="0037061D" w:rsidP="007745C8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1"/>
      <w:bookmarkEnd w:id="9"/>
      <w:r w:rsidRPr="00F87575">
        <w:rPr>
          <w:rFonts w:ascii="Times New Roman" w:hAnsi="Times New Roman" w:cs="Times New Roman"/>
          <w:sz w:val="28"/>
          <w:szCs w:val="28"/>
        </w:rPr>
        <w:t>4</w:t>
      </w:r>
      <w:r w:rsidR="006701B1" w:rsidRPr="00F87575">
        <w:rPr>
          <w:rFonts w:ascii="Times New Roman" w:hAnsi="Times New Roman" w:cs="Times New Roman"/>
          <w:sz w:val="28"/>
          <w:szCs w:val="28"/>
        </w:rPr>
        <w:t>.</w:t>
      </w:r>
      <w:r w:rsidR="009274AB" w:rsidRPr="00F87575">
        <w:rPr>
          <w:rFonts w:ascii="Times New Roman" w:hAnsi="Times New Roman" w:cs="Times New Roman"/>
          <w:sz w:val="28"/>
          <w:szCs w:val="28"/>
        </w:rPr>
        <w:t>3</w:t>
      </w:r>
      <w:r w:rsidR="006701B1" w:rsidRPr="00F87575">
        <w:rPr>
          <w:rFonts w:ascii="Times New Roman" w:hAnsi="Times New Roman" w:cs="Times New Roman"/>
          <w:sz w:val="28"/>
          <w:szCs w:val="28"/>
        </w:rPr>
        <w:t>.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F87575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F87575">
        <w:rPr>
          <w:rFonts w:ascii="Times New Roman" w:hAnsi="Times New Roman" w:cs="Times New Roman"/>
          <w:sz w:val="28"/>
          <w:szCs w:val="28"/>
        </w:rPr>
        <w:t>:</w:t>
      </w:r>
    </w:p>
    <w:p w14:paraId="5749ACD8" w14:textId="77777777" w:rsidR="002A1CAA" w:rsidRPr="00F87575" w:rsidRDefault="004B68D1" w:rsidP="007745C8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0101"/>
      <w:bookmarkEnd w:id="10"/>
      <w:r w:rsidRPr="00F87575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107202" w:rsidRPr="00F87575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</w:t>
      </w:r>
      <w:r w:rsidR="0037061D" w:rsidRPr="00F87575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107202" w:rsidRPr="00F87575">
        <w:rPr>
          <w:rFonts w:ascii="Times New Roman" w:hAnsi="Times New Roman" w:cs="Times New Roman"/>
          <w:sz w:val="28"/>
          <w:szCs w:val="28"/>
        </w:rPr>
        <w:t>Отдел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7061D" w:rsidRPr="00F87575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F87575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F87575">
        <w:rPr>
          <w:rFonts w:ascii="Times New Roman" w:hAnsi="Times New Roman" w:cs="Times New Roman"/>
          <w:sz w:val="28"/>
          <w:szCs w:val="28"/>
        </w:rPr>
        <w:t>;</w:t>
      </w:r>
    </w:p>
    <w:p w14:paraId="4078C996" w14:textId="77777777" w:rsidR="002A1CAA" w:rsidRPr="00F87575" w:rsidRDefault="002A1CAA" w:rsidP="007745C8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02"/>
      <w:bookmarkEnd w:id="11"/>
      <w:r w:rsidRPr="00F87575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F87575">
        <w:rPr>
          <w:rFonts w:ascii="Times New Roman" w:hAnsi="Times New Roman" w:cs="Times New Roman"/>
          <w:sz w:val="28"/>
          <w:szCs w:val="28"/>
        </w:rPr>
        <w:t>м</w:t>
      </w:r>
      <w:r w:rsidR="00DA3D1A" w:rsidRPr="00F87575">
        <w:rPr>
          <w:rFonts w:ascii="Times New Roman" w:hAnsi="Times New Roman" w:cs="Times New Roman"/>
          <w:sz w:val="28"/>
          <w:szCs w:val="28"/>
        </w:rPr>
        <w:t>инистром и</w:t>
      </w:r>
      <w:r w:rsidRPr="00F87575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14:paraId="74DA67A4" w14:textId="77777777" w:rsidR="002A1CAA" w:rsidRPr="00F87575" w:rsidRDefault="002A1CAA" w:rsidP="007745C8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3"/>
      <w:bookmarkEnd w:id="12"/>
      <w:r w:rsidRPr="00F87575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107202" w:rsidRPr="00F87575">
        <w:rPr>
          <w:rFonts w:ascii="Times New Roman" w:hAnsi="Times New Roman" w:cs="Times New Roman"/>
          <w:sz w:val="28"/>
          <w:szCs w:val="28"/>
        </w:rPr>
        <w:t>Отдела</w:t>
      </w:r>
      <w:r w:rsidRPr="00F87575">
        <w:rPr>
          <w:rFonts w:ascii="Times New Roman" w:hAnsi="Times New Roman" w:cs="Times New Roman"/>
          <w:sz w:val="28"/>
          <w:szCs w:val="28"/>
        </w:rPr>
        <w:t>;</w:t>
      </w:r>
    </w:p>
    <w:p w14:paraId="79C6EAD9" w14:textId="77777777" w:rsidR="002A1CAA" w:rsidRPr="00F87575" w:rsidRDefault="002A1CAA" w:rsidP="007745C8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4"/>
      <w:bookmarkEnd w:id="13"/>
      <w:r w:rsidRPr="00F87575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F87575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F87575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F87575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F87575">
        <w:rPr>
          <w:rFonts w:ascii="Times New Roman" w:hAnsi="Times New Roman" w:cs="Times New Roman"/>
          <w:sz w:val="28"/>
          <w:szCs w:val="28"/>
        </w:rPr>
        <w:t>Отдела</w:t>
      </w:r>
      <w:r w:rsidRPr="00F87575">
        <w:rPr>
          <w:rFonts w:ascii="Times New Roman" w:hAnsi="Times New Roman" w:cs="Times New Roman"/>
          <w:sz w:val="28"/>
          <w:szCs w:val="28"/>
        </w:rPr>
        <w:t>;</w:t>
      </w:r>
    </w:p>
    <w:p w14:paraId="473D18EF" w14:textId="77777777" w:rsidR="002A1CAA" w:rsidRPr="00F87575" w:rsidRDefault="002A1CAA" w:rsidP="007745C8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6"/>
      <w:bookmarkEnd w:id="14"/>
      <w:r w:rsidRPr="00F87575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F87575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F87575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F87575">
        <w:rPr>
          <w:rFonts w:ascii="Times New Roman" w:hAnsi="Times New Roman" w:cs="Times New Roman"/>
          <w:sz w:val="28"/>
          <w:szCs w:val="28"/>
        </w:rPr>
        <w:t>Отдела</w:t>
      </w:r>
      <w:r w:rsidRPr="00F87575">
        <w:rPr>
          <w:rFonts w:ascii="Times New Roman" w:hAnsi="Times New Roman" w:cs="Times New Roman"/>
          <w:sz w:val="28"/>
          <w:szCs w:val="28"/>
        </w:rPr>
        <w:t>;</w:t>
      </w:r>
    </w:p>
    <w:p w14:paraId="0DF26956" w14:textId="77777777" w:rsidR="002A1CAA" w:rsidRPr="00F87575" w:rsidRDefault="002A1CAA" w:rsidP="007745C8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7"/>
      <w:bookmarkEnd w:id="15"/>
      <w:r w:rsidRPr="00F87575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14:paraId="27BFB9EC" w14:textId="77777777" w:rsidR="002A1CAA" w:rsidRPr="00F87575" w:rsidRDefault="002A1CAA" w:rsidP="007745C8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8"/>
      <w:bookmarkEnd w:id="16"/>
      <w:r w:rsidRPr="00F87575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F87575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F87575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F87575">
        <w:rPr>
          <w:rFonts w:ascii="Times New Roman" w:hAnsi="Times New Roman" w:cs="Times New Roman"/>
          <w:sz w:val="28"/>
          <w:szCs w:val="28"/>
        </w:rPr>
        <w:t>Отдела</w:t>
      </w:r>
      <w:r w:rsidRPr="00F87575">
        <w:rPr>
          <w:rFonts w:ascii="Times New Roman" w:hAnsi="Times New Roman" w:cs="Times New Roman"/>
          <w:sz w:val="28"/>
          <w:szCs w:val="28"/>
        </w:rPr>
        <w:t>;</w:t>
      </w:r>
    </w:p>
    <w:p w14:paraId="014C56A0" w14:textId="77777777" w:rsidR="002A1CAA" w:rsidRPr="00F87575" w:rsidRDefault="002A1CAA" w:rsidP="007745C8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9"/>
      <w:bookmarkEnd w:id="17"/>
      <w:r w:rsidRPr="00F87575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14:paraId="68A3DAF7" w14:textId="77777777" w:rsidR="002A1CAA" w:rsidRPr="00F87575" w:rsidRDefault="002A1CAA" w:rsidP="007745C8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100"/>
      <w:bookmarkEnd w:id="18"/>
      <w:r w:rsidRPr="00F87575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F87575">
        <w:rPr>
          <w:rFonts w:ascii="Times New Roman" w:hAnsi="Times New Roman" w:cs="Times New Roman"/>
          <w:sz w:val="28"/>
          <w:szCs w:val="28"/>
        </w:rPr>
        <w:t>осуществления</w:t>
      </w:r>
      <w:r w:rsidRPr="00F87575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F8757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F87575">
        <w:rPr>
          <w:rFonts w:ascii="Times New Roman" w:hAnsi="Times New Roman" w:cs="Times New Roman"/>
          <w:sz w:val="28"/>
          <w:szCs w:val="28"/>
        </w:rPr>
        <w:t xml:space="preserve">возложенных на него задач и </w:t>
      </w:r>
      <w:r w:rsidR="00413370" w:rsidRPr="00F87575">
        <w:rPr>
          <w:rFonts w:ascii="Times New Roman" w:hAnsi="Times New Roman" w:cs="Times New Roman"/>
          <w:sz w:val="28"/>
          <w:szCs w:val="28"/>
        </w:rPr>
        <w:t>полномочий</w:t>
      </w:r>
      <w:r w:rsidRPr="00F87575">
        <w:rPr>
          <w:rFonts w:ascii="Times New Roman" w:hAnsi="Times New Roman" w:cs="Times New Roman"/>
          <w:sz w:val="28"/>
          <w:szCs w:val="28"/>
        </w:rPr>
        <w:t>.</w:t>
      </w:r>
    </w:p>
    <w:p w14:paraId="7EE964CE" w14:textId="068DB6D8" w:rsidR="00250589" w:rsidRPr="00F87575" w:rsidRDefault="0037061D" w:rsidP="007745C8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3"/>
      <w:bookmarkEnd w:id="19"/>
      <w:r w:rsidRPr="00F87575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250589" w:rsidRPr="00F875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483" w:rsidRPr="00F875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F875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68D1" w:rsidRPr="00F87575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F8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F8757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50589" w:rsidRPr="00F87575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14:paraId="5ACD22C7" w14:textId="39566CFC" w:rsidR="002A1CAA" w:rsidRPr="00F87575" w:rsidRDefault="0037061D" w:rsidP="007745C8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87575">
        <w:rPr>
          <w:rFonts w:ascii="Times New Roman" w:hAnsi="Times New Roman" w:cs="Times New Roman"/>
          <w:sz w:val="28"/>
          <w:szCs w:val="28"/>
        </w:rPr>
        <w:t>4</w:t>
      </w:r>
      <w:r w:rsidR="00250589" w:rsidRPr="00F87575">
        <w:rPr>
          <w:rFonts w:ascii="Times New Roman" w:hAnsi="Times New Roman" w:cs="Times New Roman"/>
          <w:sz w:val="28"/>
          <w:szCs w:val="28"/>
        </w:rPr>
        <w:t>.</w:t>
      </w:r>
      <w:r w:rsidR="00E03483" w:rsidRPr="00F87575">
        <w:rPr>
          <w:rFonts w:ascii="Times New Roman" w:hAnsi="Times New Roman" w:cs="Times New Roman"/>
          <w:sz w:val="28"/>
          <w:szCs w:val="28"/>
        </w:rPr>
        <w:t>5</w:t>
      </w:r>
      <w:r w:rsidR="00F363E4" w:rsidRPr="00F87575">
        <w:rPr>
          <w:rFonts w:ascii="Times New Roman" w:hAnsi="Times New Roman" w:cs="Times New Roman"/>
          <w:sz w:val="28"/>
          <w:szCs w:val="28"/>
        </w:rPr>
        <w:t>.</w:t>
      </w:r>
      <w:r w:rsidR="00DB1BA3" w:rsidRPr="00F87575">
        <w:rPr>
          <w:rFonts w:ascii="Times New Roman" w:hAnsi="Times New Roman" w:cs="Times New Roman"/>
          <w:sz w:val="28"/>
          <w:szCs w:val="28"/>
        </w:rPr>
        <w:t> 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3D6568" w:rsidRPr="00F87575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F87575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E6341" w:rsidRPr="00F87575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F87575">
        <w:rPr>
          <w:rFonts w:ascii="Times New Roman" w:hAnsi="Times New Roman" w:cs="Times New Roman"/>
          <w:sz w:val="28"/>
          <w:szCs w:val="28"/>
        </w:rPr>
        <w:t>.</w:t>
      </w:r>
    </w:p>
    <w:bookmarkEnd w:id="20"/>
    <w:p w14:paraId="0ABC1486" w14:textId="77777777" w:rsidR="00230584" w:rsidRPr="00F87575" w:rsidRDefault="00230584" w:rsidP="007745C8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6BFF31" w14:textId="77777777" w:rsidR="00CE59B4" w:rsidRPr="00F87575" w:rsidRDefault="0037061D" w:rsidP="007745C8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30584" w:rsidRPr="00F87575">
        <w:rPr>
          <w:rFonts w:ascii="Times New Roman" w:eastAsia="Times New Roman" w:hAnsi="Times New Roman" w:cs="Times New Roman"/>
          <w:b/>
          <w:sz w:val="28"/>
          <w:szCs w:val="28"/>
        </w:rPr>
        <w:t xml:space="preserve">. Ответственность </w:t>
      </w:r>
      <w:r w:rsidR="002068D1" w:rsidRPr="00F87575">
        <w:rPr>
          <w:rFonts w:ascii="Times New Roman" w:eastAsia="Times New Roman" w:hAnsi="Times New Roman" w:cs="Times New Roman"/>
          <w:b/>
          <w:sz w:val="28"/>
          <w:szCs w:val="28"/>
        </w:rPr>
        <w:t>гражданских служащих</w:t>
      </w:r>
      <w:r w:rsidRPr="00F875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568" w:rsidRPr="00F87575">
        <w:rPr>
          <w:rFonts w:ascii="Times New Roman" w:eastAsia="Times New Roman" w:hAnsi="Times New Roman" w:cs="Times New Roman"/>
          <w:b/>
          <w:sz w:val="28"/>
          <w:szCs w:val="28"/>
        </w:rPr>
        <w:t>Отдела</w:t>
      </w:r>
    </w:p>
    <w:p w14:paraId="0629E295" w14:textId="77777777" w:rsidR="00230584" w:rsidRPr="00F87575" w:rsidRDefault="00230584" w:rsidP="007745C8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FE61146" w14:textId="77777777" w:rsidR="00230584" w:rsidRPr="00F87575" w:rsidRDefault="0037061D" w:rsidP="007745C8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F87575">
        <w:rPr>
          <w:rFonts w:ascii="Times New Roman" w:eastAsia="Times New Roman" w:hAnsi="Times New Roman" w:cs="Times New Roman"/>
          <w:sz w:val="28"/>
          <w:szCs w:val="28"/>
        </w:rPr>
        <w:t>.1. </w:t>
      </w:r>
      <w:r w:rsidR="00230584" w:rsidRPr="00F87575">
        <w:rPr>
          <w:rFonts w:ascii="Times New Roman" w:eastAsia="Times New Roman" w:hAnsi="Times New Roman" w:cs="Times New Roman"/>
          <w:sz w:val="28"/>
          <w:szCs w:val="28"/>
        </w:rPr>
        <w:t xml:space="preserve">Всю полноту ответственности за качество и своевременность </w:t>
      </w:r>
      <w:r w:rsidRPr="00F87575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230584" w:rsidRPr="00F87575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настоящим положением на </w:t>
      </w:r>
      <w:r w:rsidR="003D6568" w:rsidRPr="00F8757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A5945" w:rsidRPr="00F8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584" w:rsidRPr="00F87575">
        <w:rPr>
          <w:rFonts w:ascii="Times New Roman" w:eastAsia="Times New Roman" w:hAnsi="Times New Roman" w:cs="Times New Roman"/>
          <w:sz w:val="28"/>
          <w:szCs w:val="28"/>
        </w:rPr>
        <w:t>задач и</w:t>
      </w:r>
      <w:r w:rsidRPr="00F8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370" w:rsidRPr="00F87575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F87575">
        <w:rPr>
          <w:rFonts w:ascii="Times New Roman" w:eastAsia="Times New Roman" w:hAnsi="Times New Roman" w:cs="Times New Roman"/>
          <w:sz w:val="28"/>
          <w:szCs w:val="28"/>
        </w:rPr>
        <w:t xml:space="preserve"> несет </w:t>
      </w:r>
      <w:r w:rsidR="003D6568" w:rsidRPr="00F87575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="00230584" w:rsidRPr="00F87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31652D" w14:textId="77777777" w:rsidR="00230584" w:rsidRPr="00F87575" w:rsidRDefault="0037061D" w:rsidP="007745C8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F87575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3D6568" w:rsidRPr="00F87575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="00BA5945" w:rsidRPr="00F8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584" w:rsidRPr="00F8757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68D1" w:rsidRPr="00F87575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BA5945" w:rsidRPr="00F8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F8757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BA5945" w:rsidRPr="00F8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584" w:rsidRPr="00F87575">
        <w:rPr>
          <w:rFonts w:ascii="Times New Roman" w:eastAsia="Times New Roman" w:hAnsi="Times New Roman" w:cs="Times New Roman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6A033268" w14:textId="77777777" w:rsidR="00230584" w:rsidRPr="00F87575" w:rsidRDefault="0037061D" w:rsidP="007745C8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75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F87575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F87575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 w:rsidRPr="00F87575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BA5945" w:rsidRPr="00F8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F8757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BA5945" w:rsidRPr="00F8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584" w:rsidRPr="00F87575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F87575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F87575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F87575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F87575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F87575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 w:rsidRPr="00F87575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F8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F8757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30584" w:rsidRPr="00F87575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17B1AF6D" w14:textId="77777777" w:rsidR="004E1039" w:rsidRPr="00F87575" w:rsidRDefault="004E1039" w:rsidP="007745C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1" w:name="sub_1111"/>
    </w:p>
    <w:p w14:paraId="215BEBE6" w14:textId="77777777" w:rsidR="00710C75" w:rsidRPr="00F87575" w:rsidRDefault="00710C75" w:rsidP="007745C8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CFA75D1" w14:textId="7E6648C9" w:rsidR="00DA3D1A" w:rsidRPr="007745C8" w:rsidRDefault="00DA3D1A" w:rsidP="007745C8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_GoBack"/>
      <w:bookmarkEnd w:id="21"/>
      <w:bookmarkEnd w:id="22"/>
    </w:p>
    <w:sectPr w:rsidR="00DA3D1A" w:rsidRPr="007745C8" w:rsidSect="007916F0">
      <w:headerReference w:type="default" r:id="rId12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DCF3B" w14:textId="77777777" w:rsidR="00BE4F31" w:rsidRDefault="00BE4F31" w:rsidP="008C733F">
      <w:r>
        <w:separator/>
      </w:r>
    </w:p>
  </w:endnote>
  <w:endnote w:type="continuationSeparator" w:id="0">
    <w:p w14:paraId="1B4E2000" w14:textId="77777777" w:rsidR="00BE4F31" w:rsidRDefault="00BE4F31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E7CAC" w14:textId="77777777" w:rsidR="00BE4F31" w:rsidRDefault="00BE4F31" w:rsidP="008C733F">
      <w:r>
        <w:separator/>
      </w:r>
    </w:p>
  </w:footnote>
  <w:footnote w:type="continuationSeparator" w:id="0">
    <w:p w14:paraId="3F362AAF" w14:textId="77777777" w:rsidR="00BE4F31" w:rsidRDefault="00BE4F31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208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AF0F5C" w14:textId="4580C034" w:rsidR="007916F0" w:rsidRPr="007916F0" w:rsidRDefault="007916F0">
        <w:pPr>
          <w:pStyle w:val="ae"/>
          <w:jc w:val="center"/>
          <w:rPr>
            <w:rFonts w:ascii="Times New Roman" w:hAnsi="Times New Roman" w:cs="Times New Roman"/>
          </w:rPr>
        </w:pPr>
        <w:r w:rsidRPr="007916F0">
          <w:rPr>
            <w:rFonts w:ascii="Times New Roman" w:hAnsi="Times New Roman" w:cs="Times New Roman"/>
          </w:rPr>
          <w:fldChar w:fldCharType="begin"/>
        </w:r>
        <w:r w:rsidRPr="007916F0">
          <w:rPr>
            <w:rFonts w:ascii="Times New Roman" w:hAnsi="Times New Roman" w:cs="Times New Roman"/>
          </w:rPr>
          <w:instrText>PAGE   \* MERGEFORMAT</w:instrText>
        </w:r>
        <w:r w:rsidRPr="007916F0">
          <w:rPr>
            <w:rFonts w:ascii="Times New Roman" w:hAnsi="Times New Roman" w:cs="Times New Roman"/>
          </w:rPr>
          <w:fldChar w:fldCharType="separate"/>
        </w:r>
        <w:r w:rsidR="009D20F7">
          <w:rPr>
            <w:rFonts w:ascii="Times New Roman" w:hAnsi="Times New Roman" w:cs="Times New Roman"/>
            <w:noProof/>
          </w:rPr>
          <w:t>5</w:t>
        </w:r>
        <w:r w:rsidRPr="007916F0">
          <w:rPr>
            <w:rFonts w:ascii="Times New Roman" w:hAnsi="Times New Roman" w:cs="Times New Roman"/>
          </w:rPr>
          <w:fldChar w:fldCharType="end"/>
        </w:r>
      </w:p>
    </w:sdtContent>
  </w:sdt>
  <w:p w14:paraId="269882AC" w14:textId="77777777" w:rsidR="007916F0" w:rsidRPr="007916F0" w:rsidRDefault="007916F0">
    <w:pPr>
      <w:pStyle w:val="a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23"/>
  </w:num>
  <w:num w:numId="5">
    <w:abstractNumId w:val="10"/>
  </w:num>
  <w:num w:numId="6">
    <w:abstractNumId w:val="16"/>
  </w:num>
  <w:num w:numId="7">
    <w:abstractNumId w:val="2"/>
  </w:num>
  <w:num w:numId="8">
    <w:abstractNumId w:val="7"/>
  </w:num>
  <w:num w:numId="9">
    <w:abstractNumId w:val="15"/>
  </w:num>
  <w:num w:numId="10">
    <w:abstractNumId w:val="12"/>
  </w:num>
  <w:num w:numId="11">
    <w:abstractNumId w:val="20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24"/>
  </w:num>
  <w:num w:numId="17">
    <w:abstractNumId w:val="17"/>
  </w:num>
  <w:num w:numId="18">
    <w:abstractNumId w:val="22"/>
  </w:num>
  <w:num w:numId="19">
    <w:abstractNumId w:val="8"/>
  </w:num>
  <w:num w:numId="20">
    <w:abstractNumId w:val="21"/>
  </w:num>
  <w:num w:numId="21">
    <w:abstractNumId w:val="13"/>
  </w:num>
  <w:num w:numId="22">
    <w:abstractNumId w:val="3"/>
  </w:num>
  <w:num w:numId="23">
    <w:abstractNumId w:val="19"/>
  </w:num>
  <w:num w:numId="24">
    <w:abstractNumId w:val="5"/>
  </w:num>
  <w:num w:numId="25">
    <w:abstractNumId w:val="1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715F1"/>
    <w:rsid w:val="00081912"/>
    <w:rsid w:val="00090D82"/>
    <w:rsid w:val="000A17EC"/>
    <w:rsid w:val="000B62DB"/>
    <w:rsid w:val="000C3C1A"/>
    <w:rsid w:val="00104478"/>
    <w:rsid w:val="00107202"/>
    <w:rsid w:val="00113805"/>
    <w:rsid w:val="001219E9"/>
    <w:rsid w:val="001235BD"/>
    <w:rsid w:val="001320CE"/>
    <w:rsid w:val="001353A7"/>
    <w:rsid w:val="0015027D"/>
    <w:rsid w:val="001765E4"/>
    <w:rsid w:val="001A0DE7"/>
    <w:rsid w:val="001A49FD"/>
    <w:rsid w:val="001C5803"/>
    <w:rsid w:val="001E359D"/>
    <w:rsid w:val="001E3EA3"/>
    <w:rsid w:val="001F7D95"/>
    <w:rsid w:val="001F7F86"/>
    <w:rsid w:val="002054A0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67B15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2F690C"/>
    <w:rsid w:val="0030049F"/>
    <w:rsid w:val="0030389C"/>
    <w:rsid w:val="00315F80"/>
    <w:rsid w:val="00324405"/>
    <w:rsid w:val="003304B1"/>
    <w:rsid w:val="00332CA6"/>
    <w:rsid w:val="00350090"/>
    <w:rsid w:val="003530B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D0E61"/>
    <w:rsid w:val="003D6568"/>
    <w:rsid w:val="003D6710"/>
    <w:rsid w:val="00413370"/>
    <w:rsid w:val="00416D40"/>
    <w:rsid w:val="00435459"/>
    <w:rsid w:val="00454F27"/>
    <w:rsid w:val="00470108"/>
    <w:rsid w:val="004718FC"/>
    <w:rsid w:val="004738A3"/>
    <w:rsid w:val="004744E4"/>
    <w:rsid w:val="004964CE"/>
    <w:rsid w:val="00496C02"/>
    <w:rsid w:val="00497CDE"/>
    <w:rsid w:val="004A360E"/>
    <w:rsid w:val="004B68D1"/>
    <w:rsid w:val="004B6B10"/>
    <w:rsid w:val="004C3470"/>
    <w:rsid w:val="004E1039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6502D"/>
    <w:rsid w:val="005802B3"/>
    <w:rsid w:val="0058531E"/>
    <w:rsid w:val="0058582A"/>
    <w:rsid w:val="00592EEA"/>
    <w:rsid w:val="005A0065"/>
    <w:rsid w:val="005A6579"/>
    <w:rsid w:val="005B593C"/>
    <w:rsid w:val="005D4E26"/>
    <w:rsid w:val="005E1489"/>
    <w:rsid w:val="00605793"/>
    <w:rsid w:val="00622D12"/>
    <w:rsid w:val="00627625"/>
    <w:rsid w:val="0063116A"/>
    <w:rsid w:val="0063251B"/>
    <w:rsid w:val="006417F0"/>
    <w:rsid w:val="006429E6"/>
    <w:rsid w:val="006533BE"/>
    <w:rsid w:val="00654856"/>
    <w:rsid w:val="00666EEE"/>
    <w:rsid w:val="006701B1"/>
    <w:rsid w:val="00671509"/>
    <w:rsid w:val="00681463"/>
    <w:rsid w:val="0069031C"/>
    <w:rsid w:val="006C72D0"/>
    <w:rsid w:val="006D0BAC"/>
    <w:rsid w:val="006D6868"/>
    <w:rsid w:val="006E2F73"/>
    <w:rsid w:val="006F5497"/>
    <w:rsid w:val="00706FF8"/>
    <w:rsid w:val="00710C75"/>
    <w:rsid w:val="007355A5"/>
    <w:rsid w:val="00751A1C"/>
    <w:rsid w:val="00751C6D"/>
    <w:rsid w:val="00754F13"/>
    <w:rsid w:val="00767D1F"/>
    <w:rsid w:val="0077435D"/>
    <w:rsid w:val="007745C8"/>
    <w:rsid w:val="00775172"/>
    <w:rsid w:val="00775A92"/>
    <w:rsid w:val="00782A89"/>
    <w:rsid w:val="007836A6"/>
    <w:rsid w:val="00787066"/>
    <w:rsid w:val="007916F0"/>
    <w:rsid w:val="007A0F59"/>
    <w:rsid w:val="007B043B"/>
    <w:rsid w:val="007C5C28"/>
    <w:rsid w:val="00800E8E"/>
    <w:rsid w:val="008047C1"/>
    <w:rsid w:val="00805600"/>
    <w:rsid w:val="008063A5"/>
    <w:rsid w:val="0080643C"/>
    <w:rsid w:val="00810C20"/>
    <w:rsid w:val="008148F5"/>
    <w:rsid w:val="00824B0B"/>
    <w:rsid w:val="00854EC5"/>
    <w:rsid w:val="00862613"/>
    <w:rsid w:val="0086454E"/>
    <w:rsid w:val="00876E2E"/>
    <w:rsid w:val="00880161"/>
    <w:rsid w:val="00892F62"/>
    <w:rsid w:val="008A5DC7"/>
    <w:rsid w:val="008B2A8E"/>
    <w:rsid w:val="008B2D79"/>
    <w:rsid w:val="008B78D3"/>
    <w:rsid w:val="008C0CA0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274AB"/>
    <w:rsid w:val="00937C53"/>
    <w:rsid w:val="009517B7"/>
    <w:rsid w:val="00951C51"/>
    <w:rsid w:val="00957607"/>
    <w:rsid w:val="009650DF"/>
    <w:rsid w:val="00973BB6"/>
    <w:rsid w:val="00974C9A"/>
    <w:rsid w:val="009776C8"/>
    <w:rsid w:val="009B1359"/>
    <w:rsid w:val="009B7261"/>
    <w:rsid w:val="009D20F7"/>
    <w:rsid w:val="009E0015"/>
    <w:rsid w:val="009E190B"/>
    <w:rsid w:val="009E4F1B"/>
    <w:rsid w:val="009E5E96"/>
    <w:rsid w:val="009E7F0C"/>
    <w:rsid w:val="009F24F4"/>
    <w:rsid w:val="009F37AD"/>
    <w:rsid w:val="009F4E6D"/>
    <w:rsid w:val="009F6156"/>
    <w:rsid w:val="00A00DBC"/>
    <w:rsid w:val="00A074AF"/>
    <w:rsid w:val="00A14910"/>
    <w:rsid w:val="00A226AD"/>
    <w:rsid w:val="00A255DC"/>
    <w:rsid w:val="00A27BAA"/>
    <w:rsid w:val="00A6393A"/>
    <w:rsid w:val="00A71C6C"/>
    <w:rsid w:val="00A75C6E"/>
    <w:rsid w:val="00A83ED8"/>
    <w:rsid w:val="00A843D1"/>
    <w:rsid w:val="00A956ED"/>
    <w:rsid w:val="00AA1DAE"/>
    <w:rsid w:val="00AD5959"/>
    <w:rsid w:val="00AE1FEF"/>
    <w:rsid w:val="00AF23AA"/>
    <w:rsid w:val="00B03608"/>
    <w:rsid w:val="00B05581"/>
    <w:rsid w:val="00B11750"/>
    <w:rsid w:val="00B374E8"/>
    <w:rsid w:val="00B415C1"/>
    <w:rsid w:val="00B504F2"/>
    <w:rsid w:val="00B55D95"/>
    <w:rsid w:val="00B6460D"/>
    <w:rsid w:val="00B64E53"/>
    <w:rsid w:val="00B6641F"/>
    <w:rsid w:val="00B71510"/>
    <w:rsid w:val="00B7309A"/>
    <w:rsid w:val="00B80617"/>
    <w:rsid w:val="00B84703"/>
    <w:rsid w:val="00BA5945"/>
    <w:rsid w:val="00BB0A33"/>
    <w:rsid w:val="00BB12D1"/>
    <w:rsid w:val="00BD42DE"/>
    <w:rsid w:val="00BE4F31"/>
    <w:rsid w:val="00C03EC2"/>
    <w:rsid w:val="00C04ECE"/>
    <w:rsid w:val="00C05D00"/>
    <w:rsid w:val="00C0787B"/>
    <w:rsid w:val="00C2096D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30B6"/>
    <w:rsid w:val="00C84979"/>
    <w:rsid w:val="00CA46A1"/>
    <w:rsid w:val="00CD7C30"/>
    <w:rsid w:val="00CE59B4"/>
    <w:rsid w:val="00D00769"/>
    <w:rsid w:val="00D062FD"/>
    <w:rsid w:val="00D27E26"/>
    <w:rsid w:val="00D354A5"/>
    <w:rsid w:val="00D357B9"/>
    <w:rsid w:val="00D6325B"/>
    <w:rsid w:val="00D64C83"/>
    <w:rsid w:val="00D7323B"/>
    <w:rsid w:val="00D74ED0"/>
    <w:rsid w:val="00D829C9"/>
    <w:rsid w:val="00D82C59"/>
    <w:rsid w:val="00D83C39"/>
    <w:rsid w:val="00D942CC"/>
    <w:rsid w:val="00D9680B"/>
    <w:rsid w:val="00D9761F"/>
    <w:rsid w:val="00DA3D1A"/>
    <w:rsid w:val="00DB0FDC"/>
    <w:rsid w:val="00DB1BA3"/>
    <w:rsid w:val="00DC68E6"/>
    <w:rsid w:val="00DD14D8"/>
    <w:rsid w:val="00DE0860"/>
    <w:rsid w:val="00DE4E80"/>
    <w:rsid w:val="00DE5BC6"/>
    <w:rsid w:val="00DE6341"/>
    <w:rsid w:val="00DF37FE"/>
    <w:rsid w:val="00E03483"/>
    <w:rsid w:val="00E03B8D"/>
    <w:rsid w:val="00E0432F"/>
    <w:rsid w:val="00E06566"/>
    <w:rsid w:val="00E066BB"/>
    <w:rsid w:val="00E259B8"/>
    <w:rsid w:val="00E63A95"/>
    <w:rsid w:val="00E63F2B"/>
    <w:rsid w:val="00E717A6"/>
    <w:rsid w:val="00E916A4"/>
    <w:rsid w:val="00E9283C"/>
    <w:rsid w:val="00E928AD"/>
    <w:rsid w:val="00EA27A1"/>
    <w:rsid w:val="00EB16C5"/>
    <w:rsid w:val="00ED6233"/>
    <w:rsid w:val="00ED7671"/>
    <w:rsid w:val="00EF5812"/>
    <w:rsid w:val="00F34B9B"/>
    <w:rsid w:val="00F363E4"/>
    <w:rsid w:val="00F4099D"/>
    <w:rsid w:val="00F6127E"/>
    <w:rsid w:val="00F673AD"/>
    <w:rsid w:val="00F87575"/>
    <w:rsid w:val="00FB21F8"/>
    <w:rsid w:val="00FD30EB"/>
    <w:rsid w:val="00FE38F6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F79"/>
  <w15:docId w15:val="{07DE6AA2-31BB-445B-BCBA-C3294C6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F6AC3C8A075B3B1767B3CD8C7D0796E8EB66305BE26C8D10E2732B23D4FBF715F54D0A200EDD707Ch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7866/692a1c84c0e05b5154e814aea15607628abb26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30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9F61B-1D77-48D0-871B-A6AE02B0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Тома</cp:lastModifiedBy>
  <cp:revision>14</cp:revision>
  <cp:lastPrinted>2021-03-11T07:01:00Z</cp:lastPrinted>
  <dcterms:created xsi:type="dcterms:W3CDTF">2021-12-28T13:58:00Z</dcterms:created>
  <dcterms:modified xsi:type="dcterms:W3CDTF">2022-04-18T13:23:00Z</dcterms:modified>
</cp:coreProperties>
</file>