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204E" w14:textId="7EF344A4" w:rsidR="00B74961" w:rsidRPr="00B74961" w:rsidRDefault="00B74961" w:rsidP="00B7496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B74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11</w:t>
      </w:r>
      <w:r w:rsidRPr="00B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382C40BB" w14:textId="77777777" w:rsidR="00B74961" w:rsidRPr="00B74961" w:rsidRDefault="00B74961" w:rsidP="00B7496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B7496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14BC0B18" w14:textId="77777777" w:rsidR="00B74961" w:rsidRPr="00B74961" w:rsidRDefault="00B74961" w:rsidP="00B7496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D02644D" w14:textId="77777777" w:rsidR="00B74961" w:rsidRPr="00B74961" w:rsidRDefault="00B74961" w:rsidP="00B7496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2FCE8383" w14:textId="77777777" w:rsidR="00B74961" w:rsidRPr="00B74961" w:rsidRDefault="00B74961" w:rsidP="00B74961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20981282" w14:textId="77777777" w:rsidR="00B74961" w:rsidRPr="00B74961" w:rsidRDefault="00B74961" w:rsidP="00B74961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B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B74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B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B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2B6F3AD8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Default="00ED6233" w:rsidP="00977EAF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DADA54E" w14:textId="2B2F4F54" w:rsidR="00810C20" w:rsidRPr="008D261F" w:rsidRDefault="00496C02" w:rsidP="00977EAF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977EAF" w:rsidRPr="007872C9">
        <w:rPr>
          <w:rFonts w:ascii="Times New Roman" w:hAnsi="Times New Roman" w:cs="Times New Roman"/>
          <w:b/>
          <w:sz w:val="28"/>
          <w:szCs w:val="28"/>
        </w:rPr>
        <w:t>государственных программ департамента государственных программ и проектной деятельности</w:t>
      </w:r>
      <w:r w:rsidR="00977EAF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29AB75B5" w14:textId="77777777"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8D261F" w:rsidRDefault="009F4E6D" w:rsidP="00977EAF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015ECAD" w14:textId="38FF456D" w:rsidR="002A1CAA" w:rsidRPr="00977EAF" w:rsidRDefault="00496C02" w:rsidP="00B075E0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EA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075E0" w:rsidRPr="00B075E0">
        <w:rPr>
          <w:rFonts w:ascii="Times New Roman" w:hAnsi="Times New Roman" w:cs="Times New Roman"/>
          <w:bCs/>
          <w:sz w:val="28"/>
          <w:szCs w:val="28"/>
        </w:rPr>
        <w:t>государственных программ департамента государственных программ и проектной деятельности</w:t>
      </w:r>
      <w:r w:rsidR="00B075E0" w:rsidRPr="00B075E0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977EAF">
        <w:rPr>
          <w:rFonts w:ascii="Times New Roman" w:hAnsi="Times New Roman" w:cs="Times New Roman"/>
          <w:sz w:val="28"/>
          <w:szCs w:val="28"/>
        </w:rPr>
        <w:t>(</w:t>
      </w:r>
      <w:r w:rsidR="002A1CAA" w:rsidRPr="00977EAF">
        <w:rPr>
          <w:rFonts w:ascii="Times New Roman" w:hAnsi="Times New Roman" w:cs="Times New Roman"/>
          <w:sz w:val="28"/>
          <w:szCs w:val="28"/>
        </w:rPr>
        <w:t>далее</w:t>
      </w:r>
      <w:r w:rsidRPr="00977EA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977EAF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977EAF">
        <w:rPr>
          <w:rFonts w:ascii="Times New Roman" w:hAnsi="Times New Roman" w:cs="Times New Roman"/>
          <w:sz w:val="28"/>
          <w:szCs w:val="28"/>
        </w:rPr>
        <w:t>–</w:t>
      </w:r>
      <w:r w:rsidR="00810C20" w:rsidRPr="00977EAF">
        <w:rPr>
          <w:rFonts w:ascii="Times New Roman" w:hAnsi="Times New Roman" w:cs="Times New Roman"/>
          <w:sz w:val="28"/>
          <w:szCs w:val="28"/>
        </w:rPr>
        <w:t xml:space="preserve"> </w:t>
      </w:r>
      <w:r w:rsidRPr="00977EAF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977EAF">
        <w:rPr>
          <w:rFonts w:ascii="Times New Roman" w:hAnsi="Times New Roman" w:cs="Times New Roman"/>
          <w:sz w:val="28"/>
          <w:szCs w:val="28"/>
        </w:rPr>
        <w:t>Д</w:t>
      </w:r>
      <w:r w:rsidR="002A1CAA" w:rsidRPr="00977EA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977EA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977EA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977EA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77EA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977EA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977E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977EAF">
        <w:rPr>
          <w:rFonts w:ascii="Times New Roman" w:hAnsi="Times New Roman" w:cs="Times New Roman"/>
          <w:sz w:val="28"/>
          <w:szCs w:val="28"/>
        </w:rPr>
        <w:t>–</w:t>
      </w:r>
      <w:r w:rsidR="004F4937" w:rsidRPr="00977EA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02D7A182" w:rsidR="002A1CAA" w:rsidRPr="00977EAF" w:rsidRDefault="00810C20" w:rsidP="00977EAF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977EA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96C02" w:rsidRPr="00977EAF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77EA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977EA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977EA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977EA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977EA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977EA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977EAF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977EA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977EA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977EA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977EA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977EAF">
        <w:rPr>
          <w:rFonts w:ascii="Times New Roman" w:hAnsi="Times New Roman" w:cs="Times New Roman"/>
          <w:sz w:val="28"/>
          <w:szCs w:val="28"/>
        </w:rPr>
        <w:t>ре,</w:t>
      </w:r>
      <w:r w:rsidR="004F6CF7" w:rsidRPr="00977EA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77EA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977EA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977EAF">
        <w:rPr>
          <w:rFonts w:ascii="Times New Roman" w:hAnsi="Times New Roman" w:cs="Times New Roman"/>
          <w:sz w:val="28"/>
          <w:szCs w:val="28"/>
        </w:rPr>
        <w:t>м</w:t>
      </w:r>
      <w:r w:rsidR="004F6CF7" w:rsidRPr="00977EA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977EAF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977EAF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977EA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977EAF">
        <w:rPr>
          <w:rFonts w:ascii="Times New Roman" w:hAnsi="Times New Roman" w:cs="Times New Roman"/>
          <w:sz w:val="28"/>
          <w:szCs w:val="28"/>
        </w:rPr>
        <w:t>П</w:t>
      </w:r>
      <w:r w:rsidR="002A1CAA" w:rsidRPr="00977EAF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4E2FABD4" w:rsidR="00F34B9B" w:rsidRPr="00977EAF" w:rsidRDefault="00496C02" w:rsidP="00977EAF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EAF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977EAF">
        <w:rPr>
          <w:rFonts w:ascii="Times New Roman" w:hAnsi="Times New Roman" w:cs="Times New Roman"/>
          <w:sz w:val="28"/>
          <w:szCs w:val="28"/>
        </w:rPr>
        <w:t>утве</w:t>
      </w:r>
      <w:r w:rsidRPr="00977EAF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8D261F" w:rsidRDefault="009F4E6D" w:rsidP="00CA7263">
      <w:pPr>
        <w:pStyle w:val="a7"/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</w:p>
    <w:p w14:paraId="1EFCC642" w14:textId="4CC690C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7F00B" w14:textId="77777777" w:rsidR="00CA7263" w:rsidRPr="00010EF6" w:rsidRDefault="00CA7263" w:rsidP="00CA7263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010EF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10EF6">
        <w:rPr>
          <w:rFonts w:ascii="Times New Roman" w:eastAsia="Times New Roman" w:hAnsi="Times New Roman" w:cs="Times New Roman"/>
          <w:sz w:val="28"/>
          <w:szCs w:val="28"/>
        </w:rPr>
        <w:t xml:space="preserve">частие в пределах своей компетенции в разработке и реализации </w:t>
      </w:r>
      <w:r w:rsidRPr="00010EF6">
        <w:rPr>
          <w:rFonts w:ascii="Times New Roman" w:hAnsi="Times New Roman" w:cs="Times New Roman"/>
          <w:sz w:val="28"/>
          <w:szCs w:val="28"/>
        </w:rPr>
        <w:t>государственных программ Министерства;</w:t>
      </w:r>
    </w:p>
    <w:p w14:paraId="6689AF31" w14:textId="77777777" w:rsidR="00CA7263" w:rsidRDefault="00CA7263" w:rsidP="00CA7263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EF6">
        <w:rPr>
          <w:rFonts w:ascii="Times New Roman" w:eastAsia="Times New Roman" w:hAnsi="Times New Roman" w:cs="Times New Roman"/>
          <w:sz w:val="28"/>
          <w:szCs w:val="28"/>
        </w:rPr>
        <w:t xml:space="preserve">принятие мер по расширению применения и </w:t>
      </w:r>
      <w:r w:rsidRPr="00010EF6">
        <w:rPr>
          <w:rFonts w:ascii="Times New Roman" w:hAnsi="Times New Roman" w:cs="Times New Roman"/>
          <w:sz w:val="28"/>
          <w:szCs w:val="28"/>
        </w:rPr>
        <w:t xml:space="preserve">развития государственно-частного партнерства и </w:t>
      </w:r>
      <w:proofErr w:type="spellStart"/>
      <w:r w:rsidRPr="00010EF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10EF6">
        <w:rPr>
          <w:rFonts w:ascii="Times New Roman" w:hAnsi="Times New Roman" w:cs="Times New Roman"/>
          <w:sz w:val="28"/>
          <w:szCs w:val="28"/>
        </w:rPr>
        <w:t>-частного партнерства в сфере физической культуры и спорта;</w:t>
      </w:r>
    </w:p>
    <w:p w14:paraId="2378C5BA" w14:textId="7391ADAF" w:rsidR="00BD42DE" w:rsidRPr="00CA7263" w:rsidRDefault="00CA7263" w:rsidP="00CA7263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sz w:val="28"/>
          <w:szCs w:val="28"/>
        </w:rPr>
        <w:t>организация проведения закупочных мероприятий дл</w:t>
      </w:r>
      <w:r>
        <w:rPr>
          <w:rFonts w:ascii="Times New Roman" w:hAnsi="Times New Roman" w:cs="Times New Roman"/>
          <w:sz w:val="28"/>
          <w:szCs w:val="28"/>
        </w:rPr>
        <w:t xml:space="preserve">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нужд Министерства.</w:t>
      </w:r>
    </w:p>
    <w:p w14:paraId="59BB73B0" w14:textId="77777777" w:rsidR="00CA7263" w:rsidRPr="00CA7263" w:rsidRDefault="00CA7263" w:rsidP="00CA7263">
      <w:pPr>
        <w:pStyle w:val="a7"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0ACF6D8D" w14:textId="77777777" w:rsidR="00754F13" w:rsidRPr="008D261F" w:rsidRDefault="009F4E6D" w:rsidP="00CA7263">
      <w:pPr>
        <w:pStyle w:val="a7"/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A6C33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F05C048" w14:textId="77777777"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43C11F92" w14:textId="77777777" w:rsidR="00CA7263" w:rsidRPr="00CA7263" w:rsidRDefault="00CA7263" w:rsidP="00CA7263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Style w:val="oe-a0-000004"/>
          <w:rFonts w:ascii="Times New Roman" w:hAnsi="Times New Roman" w:cs="Times New Roman"/>
          <w:sz w:val="28"/>
        </w:rPr>
      </w:pPr>
      <w:bookmarkStart w:id="4" w:name="sub_50"/>
      <w:bookmarkEnd w:id="3"/>
      <w:r w:rsidRPr="00CA7263">
        <w:rPr>
          <w:rStyle w:val="oe-a0-000004"/>
          <w:rFonts w:ascii="Times New Roman" w:hAnsi="Times New Roman" w:cs="Times New Roman"/>
          <w:sz w:val="28"/>
        </w:rPr>
        <w:t xml:space="preserve">обеспечение подготовки отчетности о реализации </w:t>
      </w:r>
      <w:r w:rsidRPr="00CA7263">
        <w:rPr>
          <w:rFonts w:ascii="Times New Roman" w:hAnsi="Times New Roman" w:cs="Times New Roman"/>
          <w:sz w:val="28"/>
        </w:rPr>
        <w:t>государственных программ</w:t>
      </w:r>
      <w:r w:rsidRPr="00CA7263">
        <w:rPr>
          <w:rStyle w:val="oe-a0-000004"/>
          <w:rFonts w:ascii="Times New Roman" w:hAnsi="Times New Roman" w:cs="Times New Roman"/>
          <w:sz w:val="28"/>
        </w:rPr>
        <w:t xml:space="preserve"> и предоставление аналитической информации к докладу о результатах и основных направлениях деятельности Министерства в рамках реализации </w:t>
      </w:r>
      <w:r w:rsidRPr="00CA7263">
        <w:rPr>
          <w:rFonts w:ascii="Times New Roman" w:hAnsi="Times New Roman" w:cs="Times New Roman"/>
          <w:sz w:val="28"/>
        </w:rPr>
        <w:t>государственных программ</w:t>
      </w:r>
      <w:r w:rsidRPr="00CA7263">
        <w:rPr>
          <w:rStyle w:val="oe-a0-000004"/>
          <w:rFonts w:ascii="Times New Roman" w:hAnsi="Times New Roman" w:cs="Times New Roman"/>
          <w:sz w:val="28"/>
        </w:rPr>
        <w:t>;</w:t>
      </w:r>
    </w:p>
    <w:p w14:paraId="62E4FCAD" w14:textId="77777777" w:rsidR="00CA7263" w:rsidRPr="00CA7263" w:rsidRDefault="00CA7263" w:rsidP="00CA7263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r w:rsidRPr="00CA7263">
        <w:rPr>
          <w:rFonts w:ascii="Times New Roman" w:hAnsi="Times New Roman" w:cs="Times New Roman"/>
          <w:spacing w:val="2"/>
          <w:sz w:val="28"/>
          <w:shd w:val="clear" w:color="auto" w:fill="FFFFFF"/>
        </w:rPr>
        <w:t>осуществление мониторинга достижения значений целевых показателей и индикаторов государственных программ в части, относящейся к деятельности Министерства;</w:t>
      </w:r>
    </w:p>
    <w:p w14:paraId="05BE747C" w14:textId="77777777" w:rsidR="00CA7263" w:rsidRPr="00CA7263" w:rsidRDefault="00CA7263" w:rsidP="00CA7263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A7263">
        <w:rPr>
          <w:rFonts w:ascii="Times New Roman" w:hAnsi="Times New Roman"/>
          <w:sz w:val="28"/>
          <w:szCs w:val="28"/>
        </w:rPr>
        <w:t xml:space="preserve">формирование предложений по внесению изменений в реализуемые Министерством государственные программы в сфере </w:t>
      </w:r>
      <w:r w:rsidRPr="00CA7263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</w:t>
      </w:r>
      <w:r w:rsidRPr="00CA7263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Pr="00CA7263">
        <w:rPr>
          <w:rFonts w:ascii="Times New Roman" w:hAnsi="Times New Roman"/>
          <w:sz w:val="28"/>
          <w:szCs w:val="28"/>
        </w:rPr>
        <w:t>;</w:t>
      </w:r>
    </w:p>
    <w:p w14:paraId="76876148" w14:textId="77777777" w:rsidR="00CA7263" w:rsidRPr="00CA7263" w:rsidRDefault="00CA7263" w:rsidP="00CA7263">
      <w:pPr>
        <w:pStyle w:val="oe-a-000002"/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8"/>
        </w:rPr>
      </w:pPr>
      <w:r w:rsidRPr="00CA7263">
        <w:rPr>
          <w:sz w:val="28"/>
          <w:szCs w:val="28"/>
        </w:rPr>
        <w:t>координация работы структурных подразделений Министерства по достижению целевых показателей государственных программ, в реализации которых участвует Министерство;</w:t>
      </w:r>
    </w:p>
    <w:p w14:paraId="42ABF5C0" w14:textId="77777777" w:rsidR="00CA7263" w:rsidRPr="00CA7263" w:rsidRDefault="00CA7263" w:rsidP="00CA7263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7263">
        <w:rPr>
          <w:rFonts w:asciiTheme="majorBidi" w:hAnsiTheme="majorBidi" w:cstheme="majorBidi"/>
          <w:sz w:val="28"/>
          <w:szCs w:val="28"/>
        </w:rPr>
        <w:t>мониторинг и контроль за реализуемыми Министерством государственными программами</w:t>
      </w:r>
      <w:r w:rsidRPr="00CA7263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14:paraId="59FFA47C" w14:textId="77777777" w:rsidR="00CA7263" w:rsidRPr="00CA7263" w:rsidRDefault="00CA7263" w:rsidP="00CA7263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A7263">
        <w:rPr>
          <w:rFonts w:ascii="Times New Roman" w:hAnsi="Times New Roman"/>
          <w:sz w:val="28"/>
          <w:szCs w:val="28"/>
        </w:rPr>
        <w:t>подготовка проектов соглашений о предоставлении субсидий из федерального и республиканского бюджетов в рамках реализуемых Министерством государственных программ и контроль за их исполнением;</w:t>
      </w:r>
    </w:p>
    <w:p w14:paraId="3F560BCD" w14:textId="77777777" w:rsidR="00CA7263" w:rsidRPr="00CA7263" w:rsidRDefault="00CA7263" w:rsidP="00CA7263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A7263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с заинтересованными структурными подразделениями Министерства в разработке государственных программ и их проектов;</w:t>
      </w:r>
      <w:r w:rsidRPr="00CA7263">
        <w:rPr>
          <w:rFonts w:ascii="Times New Roman" w:hAnsi="Times New Roman"/>
          <w:sz w:val="28"/>
          <w:szCs w:val="28"/>
        </w:rPr>
        <w:t xml:space="preserve"> </w:t>
      </w:r>
    </w:p>
    <w:p w14:paraId="630FA0BF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 механизмов государственно-частного партнерства, заключение концессионных соглашений в соответствующей сфере деятельности; </w:t>
      </w:r>
    </w:p>
    <w:p w14:paraId="6996A117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2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развитию практики применения механизмов государственно-частного партнерства;</w:t>
      </w:r>
    </w:p>
    <w:p w14:paraId="52AEEA2A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предложений о </w:t>
      </w:r>
      <w:r w:rsidRPr="00CA7263">
        <w:rPr>
          <w:rFonts w:asciiTheme="majorBidi" w:eastAsiaTheme="minorHAnsi" w:hAnsiTheme="majorBidi" w:cstheme="majorBidi"/>
          <w:sz w:val="28"/>
          <w:szCs w:val="28"/>
          <w:lang w:eastAsia="en-US"/>
        </w:rPr>
        <w:t>реализации проектов государственно-частного партнерства, осуществление контроля и мониторинга реализации соглашений о государственно-частном партнерстве</w:t>
      </w:r>
      <w:r w:rsidRPr="00CA7263">
        <w:rPr>
          <w:rStyle w:val="oe-a0-000004"/>
          <w:rFonts w:asciiTheme="majorBidi" w:hAnsiTheme="majorBidi" w:cstheme="majorBidi"/>
          <w:sz w:val="28"/>
        </w:rPr>
        <w:t>;</w:t>
      </w:r>
    </w:p>
    <w:p w14:paraId="1B5A1BEF" w14:textId="77777777" w:rsidR="00CA7263" w:rsidRPr="00CA7263" w:rsidRDefault="00CA7263" w:rsidP="00CA7263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color w:val="FF0000"/>
          <w:sz w:val="28"/>
        </w:rPr>
      </w:pPr>
      <w:r w:rsidRPr="00CA7263">
        <w:rPr>
          <w:rFonts w:eastAsiaTheme="minorHAnsi"/>
          <w:sz w:val="28"/>
          <w:szCs w:val="28"/>
          <w:lang w:eastAsia="en-US"/>
        </w:rPr>
        <w:t>представление в уполномоченный орган сведений о заключенных соглашениях о государственно-частном партнерстве и концессионных соглашениях в соответствующей сфере деятельности для внесения в реестр соглашений о государственно-частном партнерстве и концессионных соглашений, реализуемых на территории Чеченской Республики, а также</w:t>
      </w:r>
      <w:r w:rsidRPr="00CA7263">
        <w:rPr>
          <w:rStyle w:val="oe-a0-000004"/>
          <w:color w:val="FF0000"/>
          <w:sz w:val="28"/>
        </w:rPr>
        <w:t xml:space="preserve"> </w:t>
      </w:r>
      <w:r w:rsidRPr="00CA7263">
        <w:rPr>
          <w:rStyle w:val="oe-a0-000004"/>
          <w:rFonts w:asciiTheme="majorBidi" w:hAnsiTheme="majorBidi" w:cstheme="majorBidi"/>
          <w:sz w:val="28"/>
        </w:rPr>
        <w:t>результатов мониторинга реализации соглашений о государственно-частном партнерстве;</w:t>
      </w:r>
    </w:p>
    <w:p w14:paraId="6AEE6F05" w14:textId="77777777" w:rsidR="00CA7263" w:rsidRPr="00CA7263" w:rsidRDefault="00CA7263" w:rsidP="00CA7263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</w:rPr>
      </w:pPr>
      <w:r w:rsidRPr="00CA7263">
        <w:rPr>
          <w:rStyle w:val="oe-a0-000004"/>
          <w:rFonts w:asciiTheme="majorBidi" w:hAnsiTheme="majorBidi" w:cstheme="majorBidi"/>
          <w:sz w:val="28"/>
        </w:rPr>
        <w:t>участие в формировании</w:t>
      </w:r>
      <w:r w:rsidRPr="00CA7263">
        <w:rPr>
          <w:rStyle w:val="oe-a0-000004"/>
          <w:sz w:val="28"/>
        </w:rPr>
        <w:t xml:space="preserve"> плана мероприятий по реализации </w:t>
      </w:r>
      <w:r w:rsidRPr="00CA7263">
        <w:rPr>
          <w:sz w:val="28"/>
        </w:rPr>
        <w:t>государственных программ в установленной сфере деятельности</w:t>
      </w:r>
      <w:r w:rsidRPr="00CA7263">
        <w:rPr>
          <w:rStyle w:val="oe-a0-000004"/>
          <w:sz w:val="28"/>
        </w:rPr>
        <w:t xml:space="preserve">; </w:t>
      </w:r>
    </w:p>
    <w:p w14:paraId="582612CB" w14:textId="77777777" w:rsidR="00CA7263" w:rsidRPr="00CA7263" w:rsidRDefault="00CA7263" w:rsidP="00CA7263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</w:rPr>
      </w:pPr>
      <w:r w:rsidRPr="00CA7263">
        <w:rPr>
          <w:rStyle w:val="oe-a0-000004"/>
          <w:sz w:val="28"/>
          <w:szCs w:val="28"/>
        </w:rPr>
        <w:lastRenderedPageBreak/>
        <w:t>утверждение конкурсной документации для проведения конкурсов п</w:t>
      </w:r>
      <w:r w:rsidRPr="00CA7263">
        <w:rPr>
          <w:sz w:val="28"/>
          <w:szCs w:val="28"/>
        </w:rPr>
        <w:t>о заключению концессионного соглашения</w:t>
      </w:r>
      <w:r w:rsidRPr="00CA7263">
        <w:rPr>
          <w:rStyle w:val="oe-a0-000004"/>
          <w:sz w:val="28"/>
          <w:szCs w:val="28"/>
        </w:rPr>
        <w:t>, создание конкурсной комиссии по проведению конкурса.</w:t>
      </w:r>
    </w:p>
    <w:p w14:paraId="47ABD8E0" w14:textId="6379903B" w:rsidR="00CA7263" w:rsidRPr="00CA7263" w:rsidRDefault="00432A4C" w:rsidP="00432A4C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</w:rPr>
      </w:pPr>
      <w:r>
        <w:rPr>
          <w:rStyle w:val="oe-a0-000004"/>
          <w:sz w:val="28"/>
        </w:rPr>
        <w:t>о</w:t>
      </w:r>
      <w:r w:rsidR="00CA7263" w:rsidRPr="00CA7263">
        <w:rPr>
          <w:rStyle w:val="oe-a0-000004"/>
          <w:sz w:val="28"/>
        </w:rPr>
        <w:t>каз</w:t>
      </w:r>
      <w:r>
        <w:rPr>
          <w:rStyle w:val="oe-a0-000004"/>
          <w:sz w:val="28"/>
        </w:rPr>
        <w:t xml:space="preserve">ание </w:t>
      </w:r>
      <w:r w:rsidR="00CA7263" w:rsidRPr="00CA7263">
        <w:rPr>
          <w:rStyle w:val="oe-a0-000004"/>
          <w:sz w:val="28"/>
        </w:rPr>
        <w:t>содействи</w:t>
      </w:r>
      <w:r>
        <w:rPr>
          <w:rStyle w:val="oe-a0-000004"/>
          <w:sz w:val="28"/>
        </w:rPr>
        <w:t>я</w:t>
      </w:r>
      <w:r w:rsidR="00CA7263" w:rsidRPr="00CA7263">
        <w:rPr>
          <w:rStyle w:val="oe-a0-000004"/>
          <w:sz w:val="28"/>
        </w:rPr>
        <w:t xml:space="preserve">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14:paraId="26ABEF21" w14:textId="218995C5" w:rsidR="00CA7263" w:rsidRPr="00CA7263" w:rsidRDefault="00CA7263" w:rsidP="00432A4C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</w:rPr>
      </w:pPr>
      <w:r w:rsidRPr="00CA7263">
        <w:rPr>
          <w:rStyle w:val="oe-a0-000004"/>
          <w:sz w:val="28"/>
        </w:rPr>
        <w:t>осуществл</w:t>
      </w:r>
      <w:r w:rsidR="00432A4C">
        <w:rPr>
          <w:rStyle w:val="oe-a0-000004"/>
          <w:sz w:val="28"/>
        </w:rPr>
        <w:t>ение</w:t>
      </w:r>
      <w:r w:rsidRPr="00CA7263">
        <w:rPr>
          <w:rStyle w:val="oe-a0-000004"/>
          <w:sz w:val="28"/>
        </w:rPr>
        <w:t xml:space="preserve"> ведени</w:t>
      </w:r>
      <w:r w:rsidR="00432A4C">
        <w:rPr>
          <w:rStyle w:val="oe-a0-000004"/>
          <w:sz w:val="28"/>
        </w:rPr>
        <w:t>я</w:t>
      </w:r>
      <w:r w:rsidRPr="00CA7263">
        <w:rPr>
          <w:rStyle w:val="oe-a0-000004"/>
          <w:sz w:val="28"/>
        </w:rPr>
        <w:t xml:space="preserve"> реестра заключенных Министерством соглашений о государственно-частном партнерстве;</w:t>
      </w:r>
    </w:p>
    <w:p w14:paraId="2D019217" w14:textId="65DF0ACC" w:rsidR="00CA7263" w:rsidRPr="00CA7263" w:rsidRDefault="00CA7263" w:rsidP="00432A4C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</w:rPr>
      </w:pPr>
      <w:r w:rsidRPr="00CA7263">
        <w:rPr>
          <w:rStyle w:val="oe-a0-000004"/>
          <w:sz w:val="28"/>
        </w:rPr>
        <w:t>обеспеч</w:t>
      </w:r>
      <w:r w:rsidR="00432A4C">
        <w:rPr>
          <w:rStyle w:val="oe-a0-000004"/>
          <w:sz w:val="28"/>
        </w:rPr>
        <w:t>ение</w:t>
      </w:r>
      <w:r w:rsidRPr="00CA7263">
        <w:rPr>
          <w:rStyle w:val="oe-a0-000004"/>
          <w:sz w:val="28"/>
        </w:rPr>
        <w:t xml:space="preserve"> открытост</w:t>
      </w:r>
      <w:r w:rsidR="00432A4C">
        <w:rPr>
          <w:rStyle w:val="oe-a0-000004"/>
          <w:sz w:val="28"/>
        </w:rPr>
        <w:t>и</w:t>
      </w:r>
      <w:r w:rsidRPr="00CA7263">
        <w:rPr>
          <w:rStyle w:val="oe-a0-000004"/>
          <w:sz w:val="28"/>
        </w:rPr>
        <w:t xml:space="preserve"> и доступност</w:t>
      </w:r>
      <w:r w:rsidR="00432A4C">
        <w:rPr>
          <w:rStyle w:val="oe-a0-000004"/>
          <w:sz w:val="28"/>
        </w:rPr>
        <w:t>и</w:t>
      </w:r>
      <w:r w:rsidRPr="00CA7263">
        <w:rPr>
          <w:rStyle w:val="oe-a0-000004"/>
          <w:sz w:val="28"/>
        </w:rPr>
        <w:t xml:space="preserve"> информации о заключенных соглашениях о государственно-частном партнерстве;</w:t>
      </w:r>
    </w:p>
    <w:p w14:paraId="304E52AD" w14:textId="23A6D5E5" w:rsidR="00CA7263" w:rsidRPr="00CA7263" w:rsidRDefault="00CA7263" w:rsidP="00432A4C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</w:rPr>
      </w:pPr>
      <w:r w:rsidRPr="00CA7263">
        <w:rPr>
          <w:rStyle w:val="oe-a0-000004"/>
          <w:sz w:val="28"/>
        </w:rPr>
        <w:t>формир</w:t>
      </w:r>
      <w:r w:rsidR="00432A4C">
        <w:rPr>
          <w:rStyle w:val="oe-a0-000004"/>
          <w:sz w:val="28"/>
        </w:rPr>
        <w:t>ование перечня</w:t>
      </w:r>
      <w:r w:rsidRPr="00CA7263">
        <w:rPr>
          <w:rStyle w:val="oe-a0-000004"/>
          <w:sz w:val="28"/>
        </w:rPr>
        <w:t xml:space="preserve"> объектов, в отношении которых Министерством планируется заключение концессионных соглашений или соглашений о государственно-частном партнерстве;</w:t>
      </w:r>
    </w:p>
    <w:p w14:paraId="231F17E3" w14:textId="77777777" w:rsidR="002F53D4" w:rsidRDefault="00CA7263" w:rsidP="002F53D4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</w:rPr>
      </w:pPr>
      <w:r w:rsidRPr="00CA7263">
        <w:rPr>
          <w:rStyle w:val="oe-a0-000004"/>
          <w:sz w:val="28"/>
        </w:rPr>
        <w:t>осуществление иных функций в сфере обеспечения реализации соглашений о государственно-частном партнерстве или концессионных соглашений;</w:t>
      </w:r>
    </w:p>
    <w:p w14:paraId="0C1FE0F5" w14:textId="7AE4357B" w:rsidR="002F53D4" w:rsidRPr="002F53D4" w:rsidRDefault="002F53D4" w:rsidP="002F53D4">
      <w:pPr>
        <w:pStyle w:val="oe-a-000002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</w:rPr>
      </w:pPr>
      <w:r w:rsidRPr="002F53D4">
        <w:rPr>
          <w:sz w:val="28"/>
          <w:szCs w:val="28"/>
          <w:highlight w:val="red"/>
        </w:rPr>
        <w:t>организация материально-технического обеспечения, в том числе обеспечения спортивной экипировкой, финансового обеспечения спортивных сборных команд Чеченской Республики</w:t>
      </w:r>
      <w:r w:rsidRPr="002F53D4">
        <w:rPr>
          <w:rFonts w:eastAsiaTheme="minorHAnsi"/>
          <w:sz w:val="28"/>
          <w:szCs w:val="28"/>
          <w:highlight w:val="red"/>
          <w:lang w:eastAsia="en-US"/>
        </w:rPr>
        <w:t>;</w:t>
      </w:r>
    </w:p>
    <w:p w14:paraId="2359B346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 Отдела, разработка предложений по совершенствованию нормативных правовых актов в установленной сфере деятельности;</w:t>
      </w:r>
    </w:p>
    <w:p w14:paraId="433F410C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263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6CAF412C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263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1A6430B2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263">
        <w:rPr>
          <w:rFonts w:ascii="Times New Roman" w:hAnsi="Times New Roman" w:cs="Times New Roman"/>
          <w:sz w:val="28"/>
          <w:szCs w:val="28"/>
        </w:rPr>
        <w:t xml:space="preserve">участие в рассмотрении и в подготовке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государственных </w:t>
      </w:r>
      <w:r w:rsidRPr="00CA7263">
        <w:rPr>
          <w:rFonts w:ascii="Times New Roman" w:hAnsi="Times New Roman" w:cs="Times New Roman"/>
          <w:bCs/>
          <w:sz w:val="28"/>
          <w:szCs w:val="28"/>
        </w:rPr>
        <w:t>программ Чеченской Республики по развитию физической культуры, спорта</w:t>
      </w:r>
      <w:r w:rsidRPr="00CA7263">
        <w:rPr>
          <w:rFonts w:ascii="Times New Roman" w:hAnsi="Times New Roman" w:cs="Times New Roman"/>
          <w:sz w:val="28"/>
          <w:szCs w:val="28"/>
        </w:rPr>
        <w:t xml:space="preserve"> и молодежной политике, внесение предложений по участию Чеченской </w:t>
      </w:r>
      <w:r w:rsidRPr="00CA726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A7263">
        <w:rPr>
          <w:rFonts w:ascii="Times New Roman" w:hAnsi="Times New Roman" w:cs="Times New Roman"/>
          <w:sz w:val="28"/>
          <w:szCs w:val="28"/>
        </w:rPr>
        <w:t>еспублики в федеральных программах;</w:t>
      </w:r>
    </w:p>
    <w:p w14:paraId="10ACCBF2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263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разработка методических материалов и рекомендаций по вопросам, отнесенным к компетенции Отдела;</w:t>
      </w:r>
    </w:p>
    <w:p w14:paraId="14D30586" w14:textId="77777777" w:rsidR="00CA7263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263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Pr="00CA7263">
        <w:rPr>
          <w:rFonts w:ascii="Times New Roman" w:hAnsi="Times New Roman" w:cs="Times New Roman"/>
          <w:sz w:val="28"/>
          <w:szCs w:val="28"/>
        </w:rPr>
        <w:t>Отдела</w:t>
      </w:r>
      <w:r w:rsidRPr="00CA7263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7E87AD75" w:rsidR="002F690C" w:rsidRPr="00CA7263" w:rsidRDefault="00CA7263" w:rsidP="00CA7263">
      <w:pPr>
        <w:pStyle w:val="a7"/>
        <w:widowControl/>
        <w:numPr>
          <w:ilvl w:val="0"/>
          <w:numId w:val="32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726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Pr="00CA7263">
        <w:rPr>
          <w:rFonts w:ascii="Times New Roman" w:hAnsi="Times New Roman" w:cs="Times New Roman"/>
          <w:sz w:val="28"/>
          <w:szCs w:val="28"/>
        </w:rPr>
        <w:t>Департамента</w:t>
      </w:r>
      <w:r w:rsidRPr="00CA7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74B67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4"/>
      <w:bookmarkEnd w:id="5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6"/>
    <w:p w14:paraId="1AAE933E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065"/>
      <w:bookmarkEnd w:id="4"/>
    </w:p>
    <w:p w14:paraId="262D9A74" w14:textId="77777777" w:rsidR="00B97355" w:rsidRDefault="00B97355" w:rsidP="00B97355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8"/>
      <w:bookmarkEnd w:id="7"/>
      <w:r w:rsidRPr="008D261F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8B09DD" w14:textId="77777777" w:rsidR="00B97355" w:rsidRPr="008D261F" w:rsidRDefault="00B97355" w:rsidP="00B97355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64630" w14:textId="77777777" w:rsidR="00B97355" w:rsidRPr="008D261F" w:rsidRDefault="00B97355" w:rsidP="00B9735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4.1. Деятельность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46BF96A6" w14:textId="77777777" w:rsidR="00B97355" w:rsidRPr="00775172" w:rsidRDefault="00B97355" w:rsidP="00B9735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министром по </w:t>
      </w:r>
      <w:r w:rsidRPr="00775172">
        <w:rPr>
          <w:rFonts w:ascii="Times New Roman" w:hAnsi="Times New Roman" w:cs="Times New Roman"/>
          <w:sz w:val="28"/>
          <w:szCs w:val="28"/>
        </w:rPr>
        <w:t>представлению директора Департамента.</w:t>
      </w:r>
    </w:p>
    <w:bookmarkEnd w:id="8"/>
    <w:p w14:paraId="3F0337D8" w14:textId="77777777" w:rsidR="00B97355" w:rsidRPr="008D261F" w:rsidRDefault="00B97355" w:rsidP="00B9735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75172">
        <w:rPr>
          <w:rFonts w:ascii="Times New Roman" w:hAnsi="Times New Roman" w:cs="Times New Roman"/>
          <w:sz w:val="28"/>
          <w:szCs w:val="28"/>
        </w:rPr>
        <w:t>4.3. Начальник Отдела имеет одного заместителя.</w:t>
      </w:r>
    </w:p>
    <w:p w14:paraId="798235A1" w14:textId="77777777" w:rsidR="00B97355" w:rsidRPr="008D261F" w:rsidRDefault="00B97355" w:rsidP="00B9735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8D261F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8D261F">
        <w:rPr>
          <w:rFonts w:ascii="Times New Roman" w:hAnsi="Times New Roman" w:cs="Times New Roman"/>
          <w:sz w:val="28"/>
          <w:szCs w:val="28"/>
        </w:rPr>
        <w:t>:</w:t>
      </w:r>
    </w:p>
    <w:p w14:paraId="13504B5D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sub_10101"/>
      <w:bookmarkEnd w:id="9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осуществление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1C51">
        <w:rPr>
          <w:rFonts w:ascii="Times New Roman" w:hAnsi="Times New Roman" w:cs="Times New Roman"/>
          <w:sz w:val="28"/>
          <w:szCs w:val="28"/>
        </w:rPr>
        <w:t xml:space="preserve"> задач и полномочий;</w:t>
      </w:r>
    </w:p>
    <w:p w14:paraId="0A67FB97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2"/>
      <w:bookmarkEnd w:id="10"/>
      <w:r w:rsidRPr="00951C51">
        <w:rPr>
          <w:rFonts w:ascii="Times New Roman" w:hAnsi="Times New Roman" w:cs="Times New Roman"/>
          <w:sz w:val="28"/>
          <w:szCs w:val="28"/>
        </w:rPr>
        <w:t>участвует в установленном порядке в заседаниях коллегии Министерства, в совещаниях, проводимых министром и его заместителями;</w:t>
      </w:r>
    </w:p>
    <w:p w14:paraId="522B8A4C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3"/>
      <w:bookmarkEnd w:id="11"/>
      <w:r w:rsidRPr="00951C5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6B657985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4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представляет руководству Министерства предложения о структуре, штатной численности, назначении на должность и освобождении от должности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2EF3E372" w14:textId="77777777" w:rsidR="00B97355" w:rsidRPr="00D83C39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5"/>
      <w:bookmarkEnd w:id="13"/>
      <w:r w:rsidRPr="00D83C39">
        <w:rPr>
          <w:rFonts w:ascii="Times New Roman" w:hAnsi="Times New Roman" w:cs="Times New Roman"/>
          <w:sz w:val="28"/>
          <w:szCs w:val="28"/>
        </w:rPr>
        <w:t>устанавливает обязанности и определяет ответственность своего заместителя;</w:t>
      </w:r>
    </w:p>
    <w:p w14:paraId="5D695744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6"/>
      <w:bookmarkEnd w:id="14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2D45B727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669018C6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8"/>
      <w:bookmarkEnd w:id="16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1135A51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9"/>
      <w:bookmarkEnd w:id="17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1E7CAEF8" w14:textId="77777777" w:rsidR="00B97355" w:rsidRPr="00951C51" w:rsidRDefault="00B97355" w:rsidP="00B97355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100"/>
      <w:bookmarkEnd w:id="18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>возложенных на него задач и полномочий.</w:t>
      </w:r>
    </w:p>
    <w:p w14:paraId="305115E5" w14:textId="77777777" w:rsidR="00B97355" w:rsidRPr="008D261F" w:rsidRDefault="00B97355" w:rsidP="00B9735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2"/>
      <w:bookmarkEnd w:id="19"/>
      <w:r w:rsidRPr="008D261F">
        <w:rPr>
          <w:rFonts w:ascii="Times New Roman" w:hAnsi="Times New Roman" w:cs="Times New Roman"/>
          <w:sz w:val="28"/>
          <w:szCs w:val="28"/>
        </w:rPr>
        <w:t xml:space="preserve">4.5. 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 настоящим Положением в соответствии с должностным регламентом, руководит порученным ему участком работы, осуществляет другие полномочия, делегированные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31C1B5B4" w14:textId="77777777" w:rsidR="00B97355" w:rsidRPr="008D261F" w:rsidRDefault="00B97355" w:rsidP="00B9735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период отсутствия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руководит </w:t>
      </w:r>
      <w:r>
        <w:rPr>
          <w:rFonts w:ascii="Times New Roman" w:hAnsi="Times New Roman" w:cs="Times New Roman"/>
          <w:sz w:val="28"/>
          <w:szCs w:val="28"/>
        </w:rPr>
        <w:t>гражданскими служащими 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обеспечивает выполнение задач,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D261F">
        <w:rPr>
          <w:rFonts w:ascii="Times New Roman" w:hAnsi="Times New Roman" w:cs="Times New Roman"/>
          <w:sz w:val="28"/>
          <w:szCs w:val="28"/>
        </w:rPr>
        <w:t xml:space="preserve">, несет ответственность за деятельность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в этот период.</w:t>
      </w:r>
    </w:p>
    <w:p w14:paraId="6F64871D" w14:textId="77777777" w:rsidR="00B97355" w:rsidRPr="008D261F" w:rsidRDefault="00B97355" w:rsidP="00B97355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7EA063BC" w14:textId="77777777" w:rsidR="00B97355" w:rsidRPr="008D261F" w:rsidRDefault="00B97355" w:rsidP="00B97355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4.7. 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Министерства.</w:t>
      </w:r>
    </w:p>
    <w:bookmarkEnd w:id="21"/>
    <w:p w14:paraId="6A1F1B68" w14:textId="77777777" w:rsidR="00B97355" w:rsidRPr="008D261F" w:rsidRDefault="00B97355" w:rsidP="00B9735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466B4537" w14:textId="77777777" w:rsidR="00B97355" w:rsidRDefault="00B97355" w:rsidP="00B9735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5. Ответственность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1C4B200E" w14:textId="77777777" w:rsidR="00B97355" w:rsidRPr="008D261F" w:rsidRDefault="00B97355" w:rsidP="00B97355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09198119" w14:textId="77777777" w:rsidR="00B97355" w:rsidRPr="008D261F" w:rsidRDefault="00B97355" w:rsidP="00B97355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5.1. Всю полноту ответственности за качество и своевременность осуществления возложенных настоящим положением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задач и </w:t>
      </w:r>
      <w:r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 </w:t>
      </w:r>
      <w:r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327A3E8D" w14:textId="77777777" w:rsidR="00B97355" w:rsidRPr="008D261F" w:rsidRDefault="00B97355" w:rsidP="00B97355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5.2. 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16BE6FFB" w:rsidR="00230584" w:rsidRPr="0037061D" w:rsidRDefault="00B97355" w:rsidP="00B97355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5.3. Все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осуществление задач и полномочий, возложенных лично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них, при этом степень ответственности устанавливается должностными регламентами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5BEBE6" w14:textId="77777777" w:rsidR="00710C75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111"/>
    </w:p>
    <w:p w14:paraId="22DAB1F9" w14:textId="77777777" w:rsidR="00B97355" w:rsidRDefault="00B9735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A894CA2" w14:textId="77777777" w:rsidR="00B97355" w:rsidRPr="0037061D" w:rsidRDefault="00B9735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B5D13A8" w14:textId="559D3D5D" w:rsidR="00547EC8" w:rsidRPr="0037061D" w:rsidRDefault="00547EC8" w:rsidP="00CA7263">
      <w:pPr>
        <w:widowControl/>
        <w:tabs>
          <w:tab w:val="left" w:pos="142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_GoBack"/>
      <w:bookmarkEnd w:id="22"/>
      <w:bookmarkEnd w:id="23"/>
    </w:p>
    <w:sectPr w:rsidR="00547EC8" w:rsidRPr="0037061D" w:rsidSect="00B97355">
      <w:headerReference w:type="defaul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DEEA" w14:textId="77777777" w:rsidR="00AB09B0" w:rsidRDefault="00AB09B0" w:rsidP="008C733F">
      <w:r>
        <w:separator/>
      </w:r>
    </w:p>
  </w:endnote>
  <w:endnote w:type="continuationSeparator" w:id="0">
    <w:p w14:paraId="6C38D55C" w14:textId="77777777" w:rsidR="00AB09B0" w:rsidRDefault="00AB09B0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C2A2" w14:textId="77777777" w:rsidR="00AB09B0" w:rsidRDefault="00AB09B0" w:rsidP="008C733F">
      <w:r>
        <w:separator/>
      </w:r>
    </w:p>
  </w:footnote>
  <w:footnote w:type="continuationSeparator" w:id="0">
    <w:p w14:paraId="26B49071" w14:textId="77777777" w:rsidR="00AB09B0" w:rsidRDefault="00AB09B0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2123959173"/>
      <w:docPartObj>
        <w:docPartGallery w:val="Page Numbers (Top of Page)"/>
        <w:docPartUnique/>
      </w:docPartObj>
    </w:sdtPr>
    <w:sdtEndPr/>
    <w:sdtContent>
      <w:p w14:paraId="4645433E" w14:textId="07A6ECD7" w:rsidR="00B97355" w:rsidRPr="00B97355" w:rsidRDefault="00B97355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B97355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B97355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B97355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BC5147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B97355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7D3CECDF" w14:textId="77777777" w:rsidR="00B97355" w:rsidRPr="00B97355" w:rsidRDefault="00B97355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14"/>
    <w:multiLevelType w:val="hybridMultilevel"/>
    <w:tmpl w:val="3D8EF25E"/>
    <w:lvl w:ilvl="0" w:tplc="C65AE6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B7ABA"/>
    <w:multiLevelType w:val="hybridMultilevel"/>
    <w:tmpl w:val="2514E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D2CEF"/>
    <w:multiLevelType w:val="multilevel"/>
    <w:tmpl w:val="9606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2E1B"/>
    <w:multiLevelType w:val="hybridMultilevel"/>
    <w:tmpl w:val="8EEC9092"/>
    <w:lvl w:ilvl="0" w:tplc="CF60127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B649B"/>
    <w:multiLevelType w:val="hybridMultilevel"/>
    <w:tmpl w:val="9E56C1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2BB6527"/>
    <w:multiLevelType w:val="hybridMultilevel"/>
    <w:tmpl w:val="2132D372"/>
    <w:lvl w:ilvl="0" w:tplc="6316D7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9"/>
  </w:num>
  <w:num w:numId="5">
    <w:abstractNumId w:val="12"/>
  </w:num>
  <w:num w:numId="6">
    <w:abstractNumId w:val="19"/>
  </w:num>
  <w:num w:numId="7">
    <w:abstractNumId w:val="4"/>
  </w:num>
  <w:num w:numId="8">
    <w:abstractNumId w:val="9"/>
  </w:num>
  <w:num w:numId="9">
    <w:abstractNumId w:val="17"/>
  </w:num>
  <w:num w:numId="10">
    <w:abstractNumId w:val="14"/>
  </w:num>
  <w:num w:numId="11">
    <w:abstractNumId w:val="24"/>
  </w:num>
  <w:num w:numId="12">
    <w:abstractNumId w:val="11"/>
  </w:num>
  <w:num w:numId="13">
    <w:abstractNumId w:val="13"/>
  </w:num>
  <w:num w:numId="14">
    <w:abstractNumId w:val="8"/>
  </w:num>
  <w:num w:numId="15">
    <w:abstractNumId w:val="16"/>
  </w:num>
  <w:num w:numId="16">
    <w:abstractNumId w:val="30"/>
  </w:num>
  <w:num w:numId="17">
    <w:abstractNumId w:val="20"/>
  </w:num>
  <w:num w:numId="18">
    <w:abstractNumId w:val="28"/>
  </w:num>
  <w:num w:numId="19">
    <w:abstractNumId w:val="10"/>
  </w:num>
  <w:num w:numId="20">
    <w:abstractNumId w:val="26"/>
  </w:num>
  <w:num w:numId="21">
    <w:abstractNumId w:val="15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21"/>
  </w:num>
  <w:num w:numId="27">
    <w:abstractNumId w:val="1"/>
  </w:num>
  <w:num w:numId="28">
    <w:abstractNumId w:val="25"/>
  </w:num>
  <w:num w:numId="29">
    <w:abstractNumId w:val="18"/>
  </w:num>
  <w:num w:numId="30">
    <w:abstractNumId w:val="3"/>
  </w:num>
  <w:num w:numId="31">
    <w:abstractNumId w:val="22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B62DB"/>
    <w:rsid w:val="000C2A78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765E4"/>
    <w:rsid w:val="001A49FD"/>
    <w:rsid w:val="001C5803"/>
    <w:rsid w:val="001E359D"/>
    <w:rsid w:val="001E3EA3"/>
    <w:rsid w:val="001E702F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53D4"/>
    <w:rsid w:val="002F690C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A39AF"/>
    <w:rsid w:val="003B5FE4"/>
    <w:rsid w:val="003B64BC"/>
    <w:rsid w:val="003D6568"/>
    <w:rsid w:val="003D6710"/>
    <w:rsid w:val="00413370"/>
    <w:rsid w:val="00416D40"/>
    <w:rsid w:val="00432A4C"/>
    <w:rsid w:val="00435459"/>
    <w:rsid w:val="00454F27"/>
    <w:rsid w:val="00470108"/>
    <w:rsid w:val="004718FC"/>
    <w:rsid w:val="004738A3"/>
    <w:rsid w:val="004744E4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A6579"/>
    <w:rsid w:val="005D4E26"/>
    <w:rsid w:val="005E1489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9031C"/>
    <w:rsid w:val="006C72D0"/>
    <w:rsid w:val="006D0BAC"/>
    <w:rsid w:val="006D6868"/>
    <w:rsid w:val="006E1441"/>
    <w:rsid w:val="006E2F73"/>
    <w:rsid w:val="006F5497"/>
    <w:rsid w:val="00706FF8"/>
    <w:rsid w:val="00710C75"/>
    <w:rsid w:val="007355A5"/>
    <w:rsid w:val="00751A1C"/>
    <w:rsid w:val="00751C6D"/>
    <w:rsid w:val="00754F13"/>
    <w:rsid w:val="00767D1F"/>
    <w:rsid w:val="0077435D"/>
    <w:rsid w:val="00775172"/>
    <w:rsid w:val="00775A92"/>
    <w:rsid w:val="00782A89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517B7"/>
    <w:rsid w:val="00951C51"/>
    <w:rsid w:val="00957607"/>
    <w:rsid w:val="009650DF"/>
    <w:rsid w:val="00973BB6"/>
    <w:rsid w:val="00974C9A"/>
    <w:rsid w:val="00977EAF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7BAA"/>
    <w:rsid w:val="00A6393A"/>
    <w:rsid w:val="00A71C6C"/>
    <w:rsid w:val="00A75C6E"/>
    <w:rsid w:val="00A83ED8"/>
    <w:rsid w:val="00A843D1"/>
    <w:rsid w:val="00A956ED"/>
    <w:rsid w:val="00AA1DAE"/>
    <w:rsid w:val="00AB09B0"/>
    <w:rsid w:val="00AD5959"/>
    <w:rsid w:val="00AE1FEF"/>
    <w:rsid w:val="00AF23AA"/>
    <w:rsid w:val="00B05581"/>
    <w:rsid w:val="00B075E0"/>
    <w:rsid w:val="00B11750"/>
    <w:rsid w:val="00B374E8"/>
    <w:rsid w:val="00B415C1"/>
    <w:rsid w:val="00B504F2"/>
    <w:rsid w:val="00B55D95"/>
    <w:rsid w:val="00B6460D"/>
    <w:rsid w:val="00B64E53"/>
    <w:rsid w:val="00B6641F"/>
    <w:rsid w:val="00B7309A"/>
    <w:rsid w:val="00B74961"/>
    <w:rsid w:val="00B80617"/>
    <w:rsid w:val="00B84703"/>
    <w:rsid w:val="00B97355"/>
    <w:rsid w:val="00BA5945"/>
    <w:rsid w:val="00BB0A33"/>
    <w:rsid w:val="00BB12D1"/>
    <w:rsid w:val="00BC5147"/>
    <w:rsid w:val="00BD42DE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30B6"/>
    <w:rsid w:val="00C84979"/>
    <w:rsid w:val="00CA46A1"/>
    <w:rsid w:val="00CA7263"/>
    <w:rsid w:val="00CE59B4"/>
    <w:rsid w:val="00D00769"/>
    <w:rsid w:val="00D062FD"/>
    <w:rsid w:val="00D354A5"/>
    <w:rsid w:val="00D357B9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928AD"/>
    <w:rsid w:val="00EA27A1"/>
    <w:rsid w:val="00EB16C5"/>
    <w:rsid w:val="00ED6233"/>
    <w:rsid w:val="00ED7671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oe-a-000002">
    <w:name w:val="oe-a-000002"/>
    <w:basedOn w:val="a"/>
    <w:rsid w:val="00CA72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CA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oe-a-000002">
    <w:name w:val="oe-a-000002"/>
    <w:basedOn w:val="a"/>
    <w:rsid w:val="00CA72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CA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931B-E155-410C-A08D-B89BD545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31</cp:revision>
  <cp:lastPrinted>2021-03-11T07:01:00Z</cp:lastPrinted>
  <dcterms:created xsi:type="dcterms:W3CDTF">2021-03-03T12:03:00Z</dcterms:created>
  <dcterms:modified xsi:type="dcterms:W3CDTF">2021-04-19T06:26:00Z</dcterms:modified>
</cp:coreProperties>
</file>