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18CB" w14:textId="286DF44D" w:rsidR="00AF526E" w:rsidRPr="00AF526E" w:rsidRDefault="00AF526E" w:rsidP="00AF526E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2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AF52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AF52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2</w:t>
      </w:r>
      <w:bookmarkStart w:id="0" w:name="_GoBack"/>
      <w:bookmarkEnd w:id="0"/>
      <w:r w:rsidRPr="00AF526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6CCEE5AE" w14:textId="77777777" w:rsidR="00AF526E" w:rsidRPr="00AF526E" w:rsidRDefault="00AF526E" w:rsidP="00AF526E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2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9" w:anchor="sub_0" w:history="1">
        <w:r w:rsidRPr="00AF526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AF52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14:paraId="584E3E6B" w14:textId="77777777" w:rsidR="00AF526E" w:rsidRPr="00AF526E" w:rsidRDefault="00AF526E" w:rsidP="00AF526E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2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</w:t>
      </w:r>
      <w:proofErr w:type="gramStart"/>
      <w:r w:rsidRPr="00AF52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Pr="00AF52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CBD729A" w14:textId="77777777" w:rsidR="00AF526E" w:rsidRPr="00AF526E" w:rsidRDefault="00AF526E" w:rsidP="00AF526E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2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культуре, спорту </w:t>
      </w:r>
    </w:p>
    <w:p w14:paraId="1AE24EB8" w14:textId="77777777" w:rsidR="00AF526E" w:rsidRPr="00AF526E" w:rsidRDefault="00AF526E" w:rsidP="00AF526E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2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молодежной политике</w:t>
      </w:r>
    </w:p>
    <w:p w14:paraId="76F2BB56" w14:textId="77777777" w:rsidR="00AF526E" w:rsidRPr="00AF526E" w:rsidRDefault="00AF526E" w:rsidP="00AF526E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AF52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AF52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от </w:t>
      </w:r>
      <w:r w:rsidRPr="00AF526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29.03.</w:t>
      </w:r>
      <w:r w:rsidRPr="00AF52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AF52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2021 г. №</w:t>
      </w:r>
      <w:r w:rsidRPr="00AF526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167-оп</w:t>
      </w:r>
      <w:r w:rsidRPr="00AF526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598A586D" w14:textId="77777777" w:rsidR="00654856" w:rsidRPr="00677FDA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F3AD8" w14:textId="77777777" w:rsidR="00413370" w:rsidRPr="00677FDA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143DD" w14:textId="77777777" w:rsidR="00413370" w:rsidRPr="00677FDA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5557F" w14:textId="77777777" w:rsidR="00ED6233" w:rsidRPr="00677FDA" w:rsidRDefault="00ED6233" w:rsidP="0041337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D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DADA54E" w14:textId="3B80C0C4" w:rsidR="00810C20" w:rsidRPr="00677FDA" w:rsidRDefault="00496C02" w:rsidP="0041337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DA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DC68E6" w:rsidRPr="00677FDA">
        <w:rPr>
          <w:rFonts w:ascii="Times New Roman" w:hAnsi="Times New Roman" w:cs="Times New Roman"/>
          <w:b/>
          <w:sz w:val="28"/>
          <w:szCs w:val="28"/>
        </w:rPr>
        <w:t>государственной службы и кадровой работы</w:t>
      </w:r>
      <w:r w:rsidR="00ED6233" w:rsidRPr="00677FDA">
        <w:rPr>
          <w:rFonts w:ascii="Times New Roman" w:hAnsi="Times New Roman" w:cs="Times New Roman"/>
          <w:b/>
          <w:sz w:val="28"/>
          <w:szCs w:val="28"/>
        </w:rPr>
        <w:t xml:space="preserve"> департамент</w:t>
      </w:r>
      <w:r w:rsidRPr="00677FDA">
        <w:rPr>
          <w:rFonts w:ascii="Times New Roman" w:hAnsi="Times New Roman" w:cs="Times New Roman"/>
          <w:b/>
          <w:sz w:val="28"/>
          <w:szCs w:val="28"/>
        </w:rPr>
        <w:t>а</w:t>
      </w:r>
      <w:r w:rsidR="00ED6233" w:rsidRPr="00677FDA">
        <w:rPr>
          <w:rFonts w:ascii="Times New Roman" w:hAnsi="Times New Roman" w:cs="Times New Roman"/>
          <w:b/>
          <w:sz w:val="28"/>
          <w:szCs w:val="28"/>
        </w:rPr>
        <w:t xml:space="preserve"> правового обеспечения, государственной службы и кадровой работы</w:t>
      </w:r>
      <w:r w:rsidR="002A1CAA" w:rsidRPr="00677FDA">
        <w:rPr>
          <w:rFonts w:ascii="Times New Roman" w:hAnsi="Times New Roman" w:cs="Times New Roman"/>
          <w:b/>
          <w:sz w:val="28"/>
          <w:szCs w:val="28"/>
        </w:rPr>
        <w:t xml:space="preserve"> Министерства Чеченской Рес</w:t>
      </w:r>
      <w:r w:rsidR="00250589" w:rsidRPr="00677FDA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культуре,</w:t>
      </w:r>
      <w:r w:rsidR="002A1CAA" w:rsidRPr="00677FDA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677FDA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14:paraId="29AB75B5" w14:textId="77777777" w:rsidR="00810C20" w:rsidRPr="00677FDA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F6876" w14:textId="77777777" w:rsidR="00810C20" w:rsidRPr="00677FDA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DA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677FDA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677FD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677F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CE74A2F" w14:textId="77777777" w:rsidR="00BA5945" w:rsidRPr="00677FDA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"/>
    </w:p>
    <w:p w14:paraId="5015ECAD" w14:textId="2944EE06" w:rsidR="002A1CAA" w:rsidRPr="00677FDA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7FDA">
        <w:rPr>
          <w:rFonts w:ascii="Times New Roman" w:hAnsi="Times New Roman" w:cs="Times New Roman"/>
          <w:sz w:val="28"/>
          <w:szCs w:val="28"/>
        </w:rPr>
        <w:t>1.</w:t>
      </w:r>
      <w:r w:rsidR="004E1039" w:rsidRPr="00677FDA">
        <w:rPr>
          <w:rFonts w:ascii="Times New Roman" w:hAnsi="Times New Roman" w:cs="Times New Roman"/>
          <w:sz w:val="28"/>
          <w:szCs w:val="28"/>
        </w:rPr>
        <w:t xml:space="preserve">1. </w:t>
      </w:r>
      <w:r w:rsidR="00496C02" w:rsidRPr="00677FD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274AB" w:rsidRPr="00677FDA">
        <w:rPr>
          <w:rFonts w:ascii="Times New Roman" w:hAnsi="Times New Roman" w:cs="Times New Roman"/>
          <w:sz w:val="28"/>
          <w:szCs w:val="28"/>
        </w:rPr>
        <w:t>государственной службы и кадровой работы</w:t>
      </w:r>
      <w:r w:rsidR="00496C02" w:rsidRPr="00677FDA">
        <w:rPr>
          <w:rFonts w:ascii="Times New Roman" w:hAnsi="Times New Roman" w:cs="Times New Roman"/>
          <w:sz w:val="28"/>
          <w:szCs w:val="28"/>
        </w:rPr>
        <w:t xml:space="preserve"> д</w:t>
      </w:r>
      <w:r w:rsidR="00ED6233" w:rsidRPr="00677FDA">
        <w:rPr>
          <w:rFonts w:ascii="Times New Roman" w:hAnsi="Times New Roman" w:cs="Times New Roman"/>
          <w:sz w:val="28"/>
          <w:szCs w:val="28"/>
        </w:rPr>
        <w:t>епартамент</w:t>
      </w:r>
      <w:r w:rsidR="00496C02" w:rsidRPr="00677FDA">
        <w:rPr>
          <w:rFonts w:ascii="Times New Roman" w:hAnsi="Times New Roman" w:cs="Times New Roman"/>
          <w:sz w:val="28"/>
          <w:szCs w:val="28"/>
        </w:rPr>
        <w:t>а</w:t>
      </w:r>
      <w:r w:rsidR="00ED6233" w:rsidRPr="00677FDA">
        <w:rPr>
          <w:rFonts w:ascii="Times New Roman" w:hAnsi="Times New Roman" w:cs="Times New Roman"/>
          <w:sz w:val="28"/>
          <w:szCs w:val="28"/>
        </w:rPr>
        <w:t xml:space="preserve"> правового обеспечения, государственной службы и кадровой работы</w:t>
      </w:r>
      <w:r w:rsidR="00ED6233" w:rsidRPr="00677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7A1" w:rsidRPr="00677FDA">
        <w:rPr>
          <w:rFonts w:ascii="Times New Roman" w:hAnsi="Times New Roman" w:cs="Times New Roman"/>
          <w:sz w:val="28"/>
          <w:szCs w:val="28"/>
        </w:rPr>
        <w:t>(</w:t>
      </w:r>
      <w:r w:rsidR="002A1CAA" w:rsidRPr="00677FDA">
        <w:rPr>
          <w:rFonts w:ascii="Times New Roman" w:hAnsi="Times New Roman" w:cs="Times New Roman"/>
          <w:sz w:val="28"/>
          <w:szCs w:val="28"/>
        </w:rPr>
        <w:t>далее</w:t>
      </w:r>
      <w:r w:rsidR="00496C02" w:rsidRPr="00677FD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677FDA">
        <w:rPr>
          <w:rFonts w:ascii="Times New Roman" w:hAnsi="Times New Roman" w:cs="Times New Roman"/>
          <w:sz w:val="28"/>
          <w:szCs w:val="28"/>
        </w:rPr>
        <w:t>–</w:t>
      </w:r>
      <w:r w:rsidR="00810C20" w:rsidRPr="00677FDA">
        <w:rPr>
          <w:rFonts w:ascii="Times New Roman" w:hAnsi="Times New Roman" w:cs="Times New Roman"/>
          <w:sz w:val="28"/>
          <w:szCs w:val="28"/>
        </w:rPr>
        <w:t xml:space="preserve"> </w:t>
      </w:r>
      <w:r w:rsidR="00496C02" w:rsidRPr="00677FDA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810C20" w:rsidRPr="00677FDA">
        <w:rPr>
          <w:rFonts w:ascii="Times New Roman" w:hAnsi="Times New Roman" w:cs="Times New Roman"/>
          <w:sz w:val="28"/>
          <w:szCs w:val="28"/>
        </w:rPr>
        <w:t>Д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677FDA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677FDA">
        <w:rPr>
          <w:rFonts w:ascii="Times New Roman" w:hAnsi="Times New Roman" w:cs="Times New Roman"/>
          <w:sz w:val="28"/>
          <w:szCs w:val="28"/>
        </w:rPr>
        <w:t>публики по физической культуре,</w:t>
      </w:r>
      <w:r w:rsidR="0036300A" w:rsidRPr="00677FDA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677FDA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6300A" w:rsidRPr="00677FDA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677FDA">
        <w:rPr>
          <w:rFonts w:ascii="Times New Roman" w:hAnsi="Times New Roman" w:cs="Times New Roman"/>
          <w:sz w:val="28"/>
          <w:szCs w:val="28"/>
        </w:rPr>
        <w:t>–</w:t>
      </w:r>
      <w:r w:rsidR="004F4937" w:rsidRPr="00677FDA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74258F92" w14:textId="77777777" w:rsidR="002A1CAA" w:rsidRPr="00677FDA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20"/>
      <w:bookmarkEnd w:id="1"/>
      <w:r w:rsidRPr="00677FDA">
        <w:rPr>
          <w:rFonts w:ascii="Times New Roman" w:hAnsi="Times New Roman" w:cs="Times New Roman"/>
          <w:sz w:val="28"/>
          <w:szCs w:val="28"/>
        </w:rPr>
        <w:t>1.</w:t>
      </w:r>
      <w:r w:rsidR="002A1CAA" w:rsidRPr="00677FDA">
        <w:rPr>
          <w:rFonts w:ascii="Times New Roman" w:hAnsi="Times New Roman" w:cs="Times New Roman"/>
          <w:sz w:val="28"/>
          <w:szCs w:val="28"/>
        </w:rPr>
        <w:t>2.</w:t>
      </w:r>
      <w:r w:rsidR="00810C20" w:rsidRPr="00677FDA">
        <w:rPr>
          <w:rFonts w:ascii="Times New Roman" w:hAnsi="Times New Roman" w:cs="Times New Roman"/>
          <w:sz w:val="28"/>
          <w:szCs w:val="28"/>
        </w:rPr>
        <w:t xml:space="preserve"> В своей деятельности </w:t>
      </w:r>
      <w:r w:rsidR="00496C02" w:rsidRPr="00677FDA">
        <w:rPr>
          <w:rFonts w:ascii="Times New Roman" w:hAnsi="Times New Roman" w:cs="Times New Roman"/>
          <w:sz w:val="28"/>
          <w:szCs w:val="28"/>
        </w:rPr>
        <w:t>Отдел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10" w:history="1">
        <w:r w:rsidR="002A1CAA" w:rsidRPr="00677FD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677FD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677FDA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677FDA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677FDA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677FDA">
        <w:rPr>
          <w:rFonts w:ascii="Times New Roman" w:hAnsi="Times New Roman" w:cs="Times New Roman"/>
          <w:sz w:val="28"/>
          <w:szCs w:val="28"/>
        </w:rPr>
        <w:t xml:space="preserve">Положением о Министерстве, </w:t>
      </w:r>
      <w:r w:rsidR="004B68D1" w:rsidRPr="00677FDA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677FDA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677FDA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677FDA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677FDA">
        <w:rPr>
          <w:rFonts w:ascii="Times New Roman" w:hAnsi="Times New Roman" w:cs="Times New Roman"/>
          <w:sz w:val="28"/>
          <w:szCs w:val="28"/>
        </w:rPr>
        <w:t>ре,</w:t>
      </w:r>
      <w:r w:rsidR="004F6CF7" w:rsidRPr="00677FDA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677FDA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4F6CF7" w:rsidRPr="00677F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677FDA">
        <w:rPr>
          <w:rFonts w:ascii="Times New Roman" w:hAnsi="Times New Roman" w:cs="Times New Roman"/>
          <w:sz w:val="28"/>
          <w:szCs w:val="28"/>
        </w:rPr>
        <w:t>м</w:t>
      </w:r>
      <w:r w:rsidR="004F6CF7" w:rsidRPr="00677FDA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, </w:t>
      </w:r>
      <w:r w:rsidR="005D4E26" w:rsidRPr="00677FDA">
        <w:rPr>
          <w:rFonts w:ascii="Times New Roman" w:hAnsi="Times New Roman" w:cs="Times New Roman"/>
          <w:sz w:val="28"/>
          <w:szCs w:val="28"/>
        </w:rPr>
        <w:t xml:space="preserve">Положением о Департаменте, 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677FDA">
        <w:rPr>
          <w:rFonts w:ascii="Times New Roman" w:hAnsi="Times New Roman" w:cs="Times New Roman"/>
          <w:sz w:val="28"/>
          <w:szCs w:val="28"/>
        </w:rPr>
        <w:t>П</w:t>
      </w:r>
      <w:r w:rsidR="002A1CAA" w:rsidRPr="00677FDA">
        <w:rPr>
          <w:rFonts w:ascii="Times New Roman" w:hAnsi="Times New Roman" w:cs="Times New Roman"/>
          <w:sz w:val="28"/>
          <w:szCs w:val="28"/>
        </w:rPr>
        <w:t>оложением.</w:t>
      </w:r>
    </w:p>
    <w:p w14:paraId="6001D55D" w14:textId="77777777" w:rsidR="00F34B9B" w:rsidRPr="00677FDA" w:rsidRDefault="007B043B" w:rsidP="00496C0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 xml:space="preserve">1.3. </w:t>
      </w:r>
      <w:r w:rsidR="00496C02" w:rsidRPr="00677FDA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r w:rsidR="00B6460D" w:rsidRPr="00677FDA">
        <w:rPr>
          <w:rFonts w:ascii="Times New Roman" w:hAnsi="Times New Roman" w:cs="Times New Roman"/>
          <w:sz w:val="28"/>
          <w:szCs w:val="28"/>
        </w:rPr>
        <w:t>утве</w:t>
      </w:r>
      <w:r w:rsidR="00496C02" w:rsidRPr="00677FDA">
        <w:rPr>
          <w:rFonts w:ascii="Times New Roman" w:hAnsi="Times New Roman" w:cs="Times New Roman"/>
          <w:sz w:val="28"/>
          <w:szCs w:val="28"/>
        </w:rPr>
        <w:t>рждается приказом Министерства.</w:t>
      </w:r>
    </w:p>
    <w:p w14:paraId="41633E68" w14:textId="77777777" w:rsidR="008B78D3" w:rsidRPr="00677FDA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DEBA8" w14:textId="77777777" w:rsidR="00754F13" w:rsidRPr="00677FDA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DA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677FDA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496C02" w:rsidRPr="00677FDA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78AD0CB0" w14:textId="77777777" w:rsidR="009274AB" w:rsidRPr="00677FDA" w:rsidRDefault="009274AB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30"/>
      <w:bookmarkEnd w:id="2"/>
    </w:p>
    <w:p w14:paraId="1EFCC642" w14:textId="4CC690C7" w:rsidR="002A1CAA" w:rsidRPr="00677FDA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96C02" w:rsidRPr="00677FDA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16D40" w:rsidRPr="00677F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03E74" w14:textId="77777777" w:rsidR="00BD42DE" w:rsidRPr="00677FDA" w:rsidRDefault="00BD42DE" w:rsidP="00BD42DE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sub_40"/>
      <w:bookmarkEnd w:id="3"/>
      <w:r w:rsidRPr="00677FDA">
        <w:rPr>
          <w:rFonts w:ascii="Times New Roman" w:hAnsi="Times New Roman" w:cs="Times New Roman"/>
          <w:sz w:val="28"/>
          <w:szCs w:val="28"/>
        </w:rPr>
        <w:t>организация прохождения государственной гражданской службы Чеченской Республики и реализации законодательства о государственной гражданской службе в Министерстве;</w:t>
      </w:r>
    </w:p>
    <w:p w14:paraId="2378C5BA" w14:textId="78FB5C42" w:rsidR="00BD42DE" w:rsidRPr="00677FDA" w:rsidRDefault="00BD42DE" w:rsidP="00BD42DE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организация и непосредственное осуществление кадровой работы в Министерстве</w:t>
      </w:r>
      <w:r w:rsidR="004738A3" w:rsidRPr="00677FDA">
        <w:rPr>
          <w:rFonts w:ascii="Times New Roman" w:hAnsi="Times New Roman" w:cs="Times New Roman"/>
          <w:sz w:val="28"/>
          <w:szCs w:val="28"/>
        </w:rPr>
        <w:t>.</w:t>
      </w:r>
    </w:p>
    <w:p w14:paraId="0ACF6D8D" w14:textId="77777777" w:rsidR="00754F13" w:rsidRPr="00677FDA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DA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54F13" w:rsidRPr="00677F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677FDA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496C02" w:rsidRPr="00677FDA">
        <w:rPr>
          <w:rFonts w:ascii="Times New Roman" w:hAnsi="Times New Roman" w:cs="Times New Roman"/>
          <w:b/>
          <w:sz w:val="28"/>
          <w:szCs w:val="28"/>
        </w:rPr>
        <w:t>Отдела</w:t>
      </w:r>
      <w:r w:rsidR="00754F13" w:rsidRPr="00677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AA6C33" w14:textId="77777777" w:rsidR="00754F13" w:rsidRPr="00677FDA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6F05C048" w14:textId="77777777" w:rsidR="008047C1" w:rsidRPr="00677FDA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3</w:t>
      </w:r>
      <w:r w:rsidR="002A1CAA" w:rsidRPr="00677FDA">
        <w:rPr>
          <w:rFonts w:ascii="Times New Roman" w:hAnsi="Times New Roman" w:cs="Times New Roman"/>
          <w:sz w:val="28"/>
          <w:szCs w:val="28"/>
        </w:rPr>
        <w:t>.</w:t>
      </w:r>
      <w:r w:rsidRPr="00677FDA">
        <w:rPr>
          <w:rFonts w:ascii="Times New Roman" w:hAnsi="Times New Roman" w:cs="Times New Roman"/>
          <w:sz w:val="28"/>
          <w:szCs w:val="28"/>
        </w:rPr>
        <w:t>1.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 </w:t>
      </w:r>
      <w:r w:rsidR="00496C02" w:rsidRPr="00677FDA">
        <w:rPr>
          <w:rFonts w:ascii="Times New Roman" w:hAnsi="Times New Roman" w:cs="Times New Roman"/>
          <w:sz w:val="28"/>
          <w:szCs w:val="28"/>
        </w:rPr>
        <w:t>Отдел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</w:t>
      </w:r>
      <w:r w:rsidR="00710C75" w:rsidRPr="00677FDA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677FDA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677FDA">
        <w:rPr>
          <w:rFonts w:ascii="Times New Roman" w:hAnsi="Times New Roman" w:cs="Times New Roman"/>
          <w:sz w:val="28"/>
          <w:szCs w:val="28"/>
        </w:rPr>
        <w:t>:</w:t>
      </w:r>
    </w:p>
    <w:p w14:paraId="100689EE" w14:textId="77777777" w:rsidR="002F690C" w:rsidRPr="00677FDA" w:rsidRDefault="002F690C" w:rsidP="002F690C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50"/>
      <w:bookmarkEnd w:id="4"/>
      <w:r w:rsidRPr="00677FDA">
        <w:rPr>
          <w:rFonts w:ascii="Times New Roman" w:hAnsi="Times New Roman" w:cs="Times New Roman"/>
          <w:sz w:val="28"/>
          <w:szCs w:val="28"/>
        </w:rPr>
        <w:t>представление в установленном порядке работников сферы физической культуры, спорта и молодежной политики Чеченской Республики к наградам Российской Федерации и Чеченской Республики, почетным званиям, знакам, именным стипендиям, материальным выплатам, премиям и иным формам поощрения федеральных органов власти, органов власти Чеченской Республики;</w:t>
      </w:r>
    </w:p>
    <w:p w14:paraId="65E620B0" w14:textId="77777777" w:rsidR="002F690C" w:rsidRPr="00677FDA" w:rsidRDefault="002F690C" w:rsidP="002F690C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внесение предложений в установленном порядке об учреждении почетных званий, наград и знаков в сфере физической культуры и спорта, именных стипендий, в том числе почетных спортивных званий по национальным видам спорта Чеченской Республики и иных форм поощрения в области физической культуры и спорта Чеченской Республики;</w:t>
      </w:r>
    </w:p>
    <w:p w14:paraId="4880E6BD" w14:textId="77777777" w:rsidR="002F690C" w:rsidRPr="00677FDA" w:rsidRDefault="002F690C" w:rsidP="002F690C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331"/>
      <w:r w:rsidRPr="00677FDA">
        <w:rPr>
          <w:rFonts w:ascii="Times New Roman" w:hAnsi="Times New Roman" w:cs="Times New Roman"/>
          <w:sz w:val="28"/>
          <w:szCs w:val="28"/>
        </w:rPr>
        <w:t>обобщение практики применения законодательства по вопросам, относящимся к его компетенции, разработка предложений по совершенствованию нормативных правовых актов в установленной сфере деятельности</w:t>
      </w:r>
      <w:bookmarkEnd w:id="6"/>
      <w:r w:rsidRPr="00677FDA">
        <w:rPr>
          <w:rFonts w:ascii="Times New Roman" w:hAnsi="Times New Roman" w:cs="Times New Roman"/>
          <w:sz w:val="28"/>
          <w:szCs w:val="28"/>
        </w:rPr>
        <w:t>;</w:t>
      </w:r>
    </w:p>
    <w:p w14:paraId="1420C298" w14:textId="77777777" w:rsidR="002F690C" w:rsidRPr="00677FDA" w:rsidRDefault="002F690C" w:rsidP="002F690C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принятие участия в рамках компетенции Министерства в реализации политики в сфере охраны труда, в том числе осуществление</w:t>
      </w:r>
      <w:r w:rsidRPr="00677FD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права, в соответствии с </w:t>
      </w:r>
      <w:r w:rsidRPr="00677FDA">
        <w:rPr>
          <w:rFonts w:ascii="Times New Roman" w:hAnsi="Times New Roman" w:cs="Times New Roman"/>
          <w:sz w:val="28"/>
          <w:szCs w:val="28"/>
        </w:rPr>
        <w:t>Законом Чеченской Республики от 14 ноября 2019 года № 51-РЗ «О ведомственном контроле за соблюдением трудового законодательства и иных нормативных правовых актов, содержащих нормы трудового права»;</w:t>
      </w:r>
    </w:p>
    <w:p w14:paraId="786C2790" w14:textId="77777777" w:rsidR="002F690C" w:rsidRPr="00677FDA" w:rsidRDefault="002F690C" w:rsidP="002F690C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отнесенных к ведению Министерства, в соответствии с действующим законодательством;</w:t>
      </w:r>
    </w:p>
    <w:p w14:paraId="56C2D766" w14:textId="77777777" w:rsidR="002F690C" w:rsidRPr="00677FDA" w:rsidRDefault="002F690C" w:rsidP="002F690C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7FDA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предложений о материальном поощрении лиц, </w:t>
      </w:r>
      <w:r w:rsidRPr="00677F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имеющих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</w:t>
      </w:r>
      <w:proofErr w:type="spellStart"/>
      <w:r w:rsidRPr="00677FDA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Паралимпийских</w:t>
      </w:r>
      <w:proofErr w:type="spellEnd"/>
      <w:r w:rsidRPr="00677F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</w:t>
      </w:r>
      <w:proofErr w:type="spellStart"/>
      <w:r w:rsidRPr="00677FDA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Сурдлимпийских</w:t>
      </w:r>
      <w:proofErr w:type="spellEnd"/>
      <w:r w:rsidRPr="00677F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чемпионов мира, чемпионов Европы, имеющим почетные спортивные звания, ведомственные награды Министерства или награжденных государственными наградами Российской Федерации за заслуги в области физической культуры и спорта;</w:t>
      </w:r>
    </w:p>
    <w:p w14:paraId="0BCE4F6E" w14:textId="77777777" w:rsidR="002F690C" w:rsidRPr="00677FDA" w:rsidRDefault="002F690C" w:rsidP="002F690C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оформление приказов Министерства, связанных с поступлением на государственную гражданскую службу (далее – гражданская служба), ее прохождением, заключением служебного контракта, назначением на должность гражданской службы, поощрением, награждением, дисциплинарными взысканиями, отпусками, командировками, освобождением от занимаемой должности, увольнением государственного гражданского служащего (далее – гражданский служащий) с гражданской службы и </w:t>
      </w:r>
      <w:r w:rsidRPr="00677FDA">
        <w:rPr>
          <w:rFonts w:ascii="Times New Roman" w:eastAsia="Times New Roman" w:hAnsi="Times New Roman" w:cs="Times New Roman"/>
          <w:sz w:val="28"/>
          <w:szCs w:val="28"/>
        </w:rPr>
        <w:lastRenderedPageBreak/>
        <w:t>выходом его на пенсию по выслуге лет, иных проектов приказов по вопросам прохождения гражданской службы;</w:t>
      </w:r>
    </w:p>
    <w:p w14:paraId="04C9ED9B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77FDA">
        <w:rPr>
          <w:rFonts w:ascii="Times New Roman" w:hAnsi="Times New Roman" w:cs="Times New Roman"/>
          <w:bCs/>
          <w:sz w:val="28"/>
          <w:szCs w:val="28"/>
        </w:rPr>
        <w:t xml:space="preserve">выдача в пределах своей компетенции справок гражданским служащим Министерства и </w:t>
      </w:r>
      <w:r w:rsidRPr="00677FDA">
        <w:rPr>
          <w:rFonts w:ascii="Times New Roman" w:hAnsi="Times New Roman" w:cs="Times New Roman"/>
          <w:sz w:val="28"/>
          <w:szCs w:val="28"/>
        </w:rPr>
        <w:t>руководителям организаций, находящихся в ведении Министерства</w:t>
      </w:r>
      <w:r w:rsidRPr="00677F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51AD0117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>организация и обеспечение проведения аттестации гражданских служащих Министерства, квалификационных экзаменов, конкурсов на замещение вакантных должностей гражданской службы и включение в кадровый резерв Министерства, обеспечение деятельности соответствующих комиссий;</w:t>
      </w:r>
    </w:p>
    <w:p w14:paraId="750FA884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Theme="majorBidi" w:hAnsiTheme="majorBidi" w:cstheme="majorBidi"/>
          <w:sz w:val="28"/>
          <w:szCs w:val="28"/>
          <w:shd w:val="clear" w:color="auto" w:fill="FFFFFF"/>
        </w:rPr>
        <w:t>организация профессионального развития гражданских служащих Министерства;</w:t>
      </w:r>
    </w:p>
    <w:p w14:paraId="74C0D5FF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677FDA">
        <w:rPr>
          <w:rFonts w:asciiTheme="majorBidi" w:hAnsiTheme="majorBidi" w:cstheme="majorBidi"/>
          <w:sz w:val="28"/>
          <w:szCs w:val="28"/>
          <w:shd w:val="clear" w:color="auto" w:fill="FFFFFF"/>
        </w:rPr>
        <w:t>ведение табеля учета рабочего времени гражданских служащих Министерства;</w:t>
      </w:r>
    </w:p>
    <w:p w14:paraId="48FF944F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677FD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заключения договоров о целевом обучении;</w:t>
      </w:r>
    </w:p>
    <w:p w14:paraId="0FE9827A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677FD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кадрового резерва, организация работы с кадровым резервом и его эффективное использование;</w:t>
      </w:r>
    </w:p>
    <w:p w14:paraId="0C3F4BC1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677FD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должностного роста гражданских служащих Министерства;</w:t>
      </w:r>
    </w:p>
    <w:p w14:paraId="7349DEE3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677FD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проверки достоверности представляемых гражданином персональных данных и иных сведений при поступлении на гражданскую службу;</w:t>
      </w:r>
    </w:p>
    <w:p w14:paraId="73F89802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1134"/>
        </w:tabs>
        <w:ind w:left="0" w:firstLine="708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677FDA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консультирование гражданских служащих Министерства по правовым и иным вопросам гражданской службы;</w:t>
      </w:r>
    </w:p>
    <w:p w14:paraId="22EC7426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>развитие института наставничества в Министерстве, организация прохождения испытания на гражданской службе;</w:t>
      </w:r>
    </w:p>
    <w:p w14:paraId="64308D2D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77FDA">
        <w:rPr>
          <w:rFonts w:ascii="Times New Roman" w:hAnsi="Times New Roman" w:cs="Times New Roman"/>
          <w:bCs/>
          <w:sz w:val="28"/>
          <w:szCs w:val="28"/>
        </w:rPr>
        <w:t>подготовка материалов для оформления гражданским служащим Министерства государственных пенсий, в том числе пенсий за выслугу лет;</w:t>
      </w:r>
    </w:p>
    <w:p w14:paraId="35A4DA1B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77FDA">
        <w:rPr>
          <w:rFonts w:ascii="Times New Roman" w:hAnsi="Times New Roman" w:cs="Times New Roman"/>
          <w:bCs/>
          <w:sz w:val="28"/>
          <w:szCs w:val="28"/>
        </w:rPr>
        <w:t>подготовка документов для представления гражданских служащих Министерства к награждениям и поощрениям;</w:t>
      </w:r>
    </w:p>
    <w:p w14:paraId="105000B9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77FDA">
        <w:rPr>
          <w:rFonts w:ascii="Times New Roman" w:hAnsi="Times New Roman" w:cs="Times New Roman"/>
          <w:bCs/>
          <w:sz w:val="28"/>
          <w:szCs w:val="28"/>
        </w:rPr>
        <w:t>организация проведения служебных проверок;</w:t>
      </w:r>
    </w:p>
    <w:p w14:paraId="6838748C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>обеспечение прохождения диспансеризации и профилактического медицинского осмотра гражданскими служащими Министерства;</w:t>
      </w:r>
    </w:p>
    <w:p w14:paraId="58DC19AA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ведение трудовых книжек (при наличии) гражданских служащих Министерства и </w:t>
      </w:r>
      <w:r w:rsidRPr="00677FDA">
        <w:rPr>
          <w:rFonts w:ascii="Times New Roman" w:hAnsi="Times New Roman" w:cs="Times New Roman"/>
          <w:sz w:val="28"/>
          <w:szCs w:val="28"/>
        </w:rPr>
        <w:t>руководителей организаций, находящихся в ведении Министерства</w:t>
      </w:r>
      <w:r w:rsidRPr="0067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формирование сведений о трудовой деятельности за период прохождения гражданской службы гражданскими служащими Министерства и представление указанных сведений в </w:t>
      </w:r>
      <w:hyperlink r:id="rId11" w:anchor="dst100482" w:history="1">
        <w:r w:rsidRPr="00677FD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порядке</w:t>
        </w:r>
      </w:hyperlink>
      <w:r w:rsidRPr="00677FDA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14:paraId="0ED183CD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 xml:space="preserve">учет и выдача служебных удостоверений гражданских служащих Министерства и </w:t>
      </w:r>
      <w:r w:rsidRPr="00677FDA">
        <w:rPr>
          <w:rFonts w:ascii="Times New Roman" w:hAnsi="Times New Roman" w:cs="Times New Roman"/>
          <w:sz w:val="28"/>
          <w:szCs w:val="28"/>
        </w:rPr>
        <w:t>руководителей организаций, находящихся в ведении Министерства</w:t>
      </w:r>
      <w:r w:rsidRPr="00677FD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B9F850" w14:textId="0D559AE6" w:rsidR="002F690C" w:rsidRPr="00677FDA" w:rsidRDefault="002F690C" w:rsidP="005E1489">
      <w:pPr>
        <w:pStyle w:val="a7"/>
        <w:numPr>
          <w:ilvl w:val="0"/>
          <w:numId w:val="23"/>
        </w:numPr>
        <w:tabs>
          <w:tab w:val="left" w:pos="709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ведение реестра гражданских служащих в Министерстве;</w:t>
      </w:r>
    </w:p>
    <w:p w14:paraId="7777C84F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ведение личных дел </w:t>
      </w:r>
      <w:r w:rsidRPr="0067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гражданских служащих Министерства и </w:t>
      </w:r>
      <w:r w:rsidRPr="00677FDA">
        <w:rPr>
          <w:rFonts w:ascii="Times New Roman" w:hAnsi="Times New Roman" w:cs="Times New Roman"/>
          <w:sz w:val="28"/>
          <w:szCs w:val="28"/>
        </w:rPr>
        <w:t>руководителей организаций, находящихся в ведении Министерства</w:t>
      </w:r>
      <w:r w:rsidRPr="00677FDA">
        <w:rPr>
          <w:rFonts w:ascii="Times New Roman" w:eastAsia="Times New Roman" w:hAnsi="Times New Roman" w:cs="Times New Roman"/>
          <w:sz w:val="28"/>
          <w:szCs w:val="28"/>
        </w:rPr>
        <w:t>, иной установленной документации по кадрам;</w:t>
      </w:r>
    </w:p>
    <w:p w14:paraId="494C8831" w14:textId="263D7254" w:rsidR="002F690C" w:rsidRPr="00677FDA" w:rsidRDefault="002F690C" w:rsidP="001320CE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 xml:space="preserve">учет </w:t>
      </w:r>
      <w:r w:rsidR="001320CE" w:rsidRPr="00677FDA">
        <w:rPr>
          <w:rFonts w:ascii="Times New Roman" w:eastAsia="Times New Roman" w:hAnsi="Times New Roman" w:cs="Times New Roman"/>
          <w:sz w:val="28"/>
          <w:szCs w:val="28"/>
        </w:rPr>
        <w:t xml:space="preserve">распорядительных документов по кадровым вопросам, </w:t>
      </w:r>
      <w:r w:rsidRPr="00677FDA">
        <w:rPr>
          <w:rFonts w:ascii="Times New Roman" w:eastAsia="Times New Roman" w:hAnsi="Times New Roman" w:cs="Times New Roman"/>
          <w:sz w:val="28"/>
          <w:szCs w:val="28"/>
        </w:rPr>
        <w:t>принимаемых Министерством;</w:t>
      </w:r>
    </w:p>
    <w:p w14:paraId="1811A5A2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>ведение воинского учета и бронирования граждан, пребывающих в запасе;</w:t>
      </w:r>
    </w:p>
    <w:p w14:paraId="780BE58E" w14:textId="77777777" w:rsidR="002F690C" w:rsidRPr="00677FDA" w:rsidRDefault="002F690C" w:rsidP="002F690C">
      <w:pPr>
        <w:pStyle w:val="a7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>использование федеральной государственной информационной системы в области гражданской службы</w:t>
      </w:r>
      <w:r w:rsidRPr="00677F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информационного обеспечения гражданской службы в Министерстве;</w:t>
      </w:r>
    </w:p>
    <w:p w14:paraId="5CC1A91A" w14:textId="25A786EE" w:rsidR="00AE1FEF" w:rsidRPr="00677FDA" w:rsidRDefault="00782A89" w:rsidP="00782A89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276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проектов нормативных правовых актов, локальных правовых актов, разработка методических материалов и рекомендаций по вопросам, отнесенным к компетенции </w:t>
      </w:r>
      <w:r w:rsidR="00AE1FEF" w:rsidRPr="00677FDA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14:paraId="7B727124" w14:textId="1C24D4E6" w:rsidR="002F690C" w:rsidRPr="00677FDA" w:rsidRDefault="002F690C" w:rsidP="002F690C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 xml:space="preserve">подготовка информации по направлениям деятельности </w:t>
      </w:r>
      <w:r w:rsidR="005A6579" w:rsidRPr="00677FDA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677FDA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официальном сайте Министерства в информационно-телекоммуникационной сети «Интернет»;</w:t>
      </w:r>
    </w:p>
    <w:p w14:paraId="706B7C51" w14:textId="1F6493E4" w:rsidR="002F690C" w:rsidRPr="00677FDA" w:rsidRDefault="002F690C" w:rsidP="002F690C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иных полномочий в пределах компетенции </w:t>
      </w:r>
      <w:r w:rsidR="00454F27" w:rsidRPr="00677FDA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677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874B67" w14:textId="77777777" w:rsidR="00B6460D" w:rsidRPr="00677FDA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677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6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 w:rsidRPr="00677FDA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6460D" w:rsidRPr="00677FD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677FDA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677FDA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677FDA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677FDA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6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677FDA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677FD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64706F" w14:textId="77777777" w:rsidR="00E03B8D" w:rsidRPr="00677FDA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677FDA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677FDA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677FDA">
        <w:rPr>
          <w:rFonts w:ascii="Times New Roman" w:hAnsi="Times New Roman" w:cs="Times New Roman"/>
          <w:sz w:val="28"/>
          <w:szCs w:val="28"/>
        </w:rPr>
        <w:t>необходимые дл</w:t>
      </w:r>
      <w:r w:rsidR="00107202" w:rsidRPr="00677FDA">
        <w:rPr>
          <w:rFonts w:ascii="Times New Roman" w:hAnsi="Times New Roman" w:cs="Times New Roman"/>
          <w:sz w:val="28"/>
          <w:szCs w:val="28"/>
        </w:rPr>
        <w:t>я осуществления возложенных на Отдел</w:t>
      </w:r>
      <w:r w:rsidR="008B2A8E" w:rsidRPr="00677FDA">
        <w:rPr>
          <w:rFonts w:ascii="Times New Roman" w:hAnsi="Times New Roman" w:cs="Times New Roman"/>
          <w:sz w:val="28"/>
          <w:szCs w:val="28"/>
        </w:rPr>
        <w:t xml:space="preserve"> задач и полномочий</w:t>
      </w:r>
      <w:r w:rsidR="00E03B8D"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03A06C6" w14:textId="77777777" w:rsidR="00D83C39" w:rsidRPr="00677FDA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677FDA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677FDA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</w:t>
      </w:r>
      <w:r w:rsidR="00107202" w:rsidRPr="00677FDA">
        <w:rPr>
          <w:rFonts w:ascii="Times New Roman" w:hAnsi="Times New Roman" w:cs="Times New Roman"/>
          <w:sz w:val="28"/>
          <w:szCs w:val="28"/>
        </w:rPr>
        <w:t>Отдел</w:t>
      </w:r>
      <w:r w:rsidR="008B2A8E" w:rsidRPr="00677FDA">
        <w:rPr>
          <w:rFonts w:ascii="Times New Roman" w:hAnsi="Times New Roman" w:cs="Times New Roman"/>
          <w:sz w:val="28"/>
          <w:szCs w:val="28"/>
        </w:rPr>
        <w:t xml:space="preserve"> задач и полномочий; </w:t>
      </w:r>
    </w:p>
    <w:p w14:paraId="2D22B977" w14:textId="77777777" w:rsidR="008B78D3" w:rsidRPr="00677FDA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06"/>
      <w:r w:rsidRPr="00677FDA">
        <w:rPr>
          <w:rFonts w:ascii="Times New Roman" w:hAnsi="Times New Roman" w:cs="Times New Roman"/>
          <w:sz w:val="28"/>
          <w:szCs w:val="28"/>
        </w:rPr>
        <w:t xml:space="preserve">вести служебную переписку по вопросам, отнесенным к ведению </w:t>
      </w:r>
      <w:r w:rsidR="00107202" w:rsidRPr="00677FDA">
        <w:rPr>
          <w:rFonts w:ascii="Times New Roman" w:hAnsi="Times New Roman" w:cs="Times New Roman"/>
          <w:sz w:val="28"/>
          <w:szCs w:val="28"/>
        </w:rPr>
        <w:t>Отдела</w:t>
      </w:r>
      <w:r w:rsidRPr="00677FDA">
        <w:rPr>
          <w:rFonts w:ascii="Times New Roman" w:hAnsi="Times New Roman" w:cs="Times New Roman"/>
          <w:sz w:val="28"/>
          <w:szCs w:val="28"/>
        </w:rPr>
        <w:t>;</w:t>
      </w:r>
    </w:p>
    <w:p w14:paraId="2831D469" w14:textId="77777777" w:rsidR="008B78D3" w:rsidRPr="00677FDA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sub_10064"/>
      <w:bookmarkEnd w:id="7"/>
      <w:r w:rsidRPr="00677FDA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2E02C1" w:rsidRPr="00677FDA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677FDA">
        <w:rPr>
          <w:rFonts w:ascii="Times New Roman" w:hAnsi="Times New Roman" w:cs="Times New Roman"/>
          <w:sz w:val="28"/>
          <w:szCs w:val="28"/>
        </w:rPr>
        <w:t xml:space="preserve"> этих подразделений и </w:t>
      </w:r>
      <w:r w:rsidR="002068D1" w:rsidRPr="00677FD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677FDA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8"/>
    <w:p w14:paraId="1AAE933E" w14:textId="77777777" w:rsidR="00547EC8" w:rsidRPr="00677FDA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</w:t>
      </w:r>
      <w:r w:rsidR="00107202" w:rsidRPr="00677FDA">
        <w:rPr>
          <w:rFonts w:ascii="Times New Roman" w:hAnsi="Times New Roman" w:cs="Times New Roman"/>
          <w:sz w:val="28"/>
          <w:szCs w:val="28"/>
        </w:rPr>
        <w:t>Отдела</w:t>
      </w:r>
      <w:r w:rsidRPr="00677FDA">
        <w:rPr>
          <w:rFonts w:ascii="Times New Roman" w:hAnsi="Times New Roman" w:cs="Times New Roman"/>
          <w:sz w:val="28"/>
          <w:szCs w:val="28"/>
        </w:rPr>
        <w:t xml:space="preserve">, привлекать для участия в них </w:t>
      </w:r>
      <w:r w:rsidR="002068D1" w:rsidRPr="00677FDA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677FDA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677FDA">
        <w:rPr>
          <w:rFonts w:ascii="Times New Roman" w:hAnsi="Times New Roman" w:cs="Times New Roman"/>
          <w:sz w:val="28"/>
          <w:szCs w:val="28"/>
        </w:rPr>
        <w:t>, нах</w:t>
      </w:r>
      <w:r w:rsidR="002068D1" w:rsidRPr="00677FDA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14:paraId="365375DC" w14:textId="77777777" w:rsidR="00B6460D" w:rsidRPr="00677FDA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677FD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77FDA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677FDA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677FDA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677FD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07202" w:rsidRPr="00677FDA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677FDA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677FDA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677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DD4593" w14:textId="77777777" w:rsidR="00B6460D" w:rsidRPr="00677FDA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677F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02" w:rsidRPr="00677FDA">
        <w:rPr>
          <w:rFonts w:ascii="Times New Roman" w:hAnsi="Times New Roman" w:cs="Times New Roman"/>
          <w:sz w:val="28"/>
          <w:szCs w:val="28"/>
        </w:rPr>
        <w:t>Отдел</w:t>
      </w:r>
      <w:r w:rsidR="008B78D3" w:rsidRPr="00677FDA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677FDA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677FDA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677FDA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677FDA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6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677FDA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677FDA">
        <w:rPr>
          <w:rFonts w:ascii="Times New Roman" w:hAnsi="Times New Roman" w:cs="Times New Roman"/>
          <w:sz w:val="28"/>
          <w:szCs w:val="28"/>
        </w:rPr>
        <w:t>й</w:t>
      </w:r>
      <w:r w:rsidR="008B78D3" w:rsidRPr="00677FDA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677FDA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</w:t>
      </w:r>
      <w:r w:rsidR="00B6460D" w:rsidRPr="00677FDA">
        <w:rPr>
          <w:rFonts w:ascii="Times New Roman" w:hAnsi="Times New Roman" w:cs="Times New Roman"/>
          <w:sz w:val="28"/>
          <w:szCs w:val="28"/>
        </w:rPr>
        <w:lastRenderedPageBreak/>
        <w:t xml:space="preserve">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677FDA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677FDA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55C2EB46" w14:textId="77777777" w:rsidR="00671509" w:rsidRPr="00677FDA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065"/>
      <w:bookmarkEnd w:id="5"/>
    </w:p>
    <w:p w14:paraId="31C8B239" w14:textId="77777777" w:rsidR="00031F8C" w:rsidRPr="00677FDA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sub_8"/>
      <w:bookmarkEnd w:id="9"/>
      <w:r w:rsidRPr="00677FDA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677FDA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="00107202" w:rsidRPr="00677FDA">
        <w:rPr>
          <w:rFonts w:ascii="Times New Roman" w:hAnsi="Times New Roman" w:cs="Times New Roman"/>
          <w:b/>
          <w:sz w:val="28"/>
          <w:szCs w:val="28"/>
        </w:rPr>
        <w:t>Отдела</w:t>
      </w:r>
      <w:r w:rsidR="00031F8C" w:rsidRPr="00677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6A0DB8" w14:textId="77777777" w:rsidR="00CE59B4" w:rsidRPr="00677FDA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D43F5" w14:textId="77777777" w:rsidR="00547EC8" w:rsidRPr="00677FDA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4</w:t>
      </w:r>
      <w:r w:rsidR="004E1039" w:rsidRPr="00677FDA">
        <w:rPr>
          <w:rFonts w:ascii="Times New Roman" w:hAnsi="Times New Roman" w:cs="Times New Roman"/>
          <w:sz w:val="28"/>
          <w:szCs w:val="28"/>
        </w:rPr>
        <w:t>.</w:t>
      </w:r>
      <w:r w:rsidR="00031F8C" w:rsidRPr="00677FDA">
        <w:rPr>
          <w:rFonts w:ascii="Times New Roman" w:hAnsi="Times New Roman" w:cs="Times New Roman"/>
          <w:sz w:val="28"/>
          <w:szCs w:val="28"/>
        </w:rPr>
        <w:t>1</w:t>
      </w:r>
      <w:r w:rsidR="002A1CAA" w:rsidRPr="00677FDA">
        <w:rPr>
          <w:rFonts w:ascii="Times New Roman" w:hAnsi="Times New Roman" w:cs="Times New Roman"/>
          <w:sz w:val="28"/>
          <w:szCs w:val="28"/>
        </w:rPr>
        <w:t>.</w:t>
      </w:r>
      <w:r w:rsidR="00031F8C" w:rsidRPr="00677FDA">
        <w:rPr>
          <w:rFonts w:ascii="Times New Roman" w:hAnsi="Times New Roman" w:cs="Times New Roman"/>
          <w:sz w:val="28"/>
          <w:szCs w:val="28"/>
        </w:rPr>
        <w:t> </w:t>
      </w:r>
      <w:r w:rsidR="00547EC8" w:rsidRPr="00677FD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07202" w:rsidRPr="00677FDA">
        <w:rPr>
          <w:rFonts w:ascii="Times New Roman" w:hAnsi="Times New Roman" w:cs="Times New Roman"/>
          <w:sz w:val="28"/>
          <w:szCs w:val="28"/>
        </w:rPr>
        <w:t>Отдела</w:t>
      </w:r>
      <w:r w:rsidR="00547EC8" w:rsidRPr="00677FDA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</w:t>
      </w:r>
      <w:r w:rsidR="00107202" w:rsidRPr="00677FDA">
        <w:rPr>
          <w:rFonts w:ascii="Times New Roman" w:hAnsi="Times New Roman" w:cs="Times New Roman"/>
          <w:sz w:val="28"/>
          <w:szCs w:val="28"/>
        </w:rPr>
        <w:t>директор</w:t>
      </w:r>
      <w:r w:rsidR="00547EC8" w:rsidRPr="00677FDA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14:paraId="6244C812" w14:textId="77777777" w:rsidR="002A1CAA" w:rsidRPr="00677FDA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4</w:t>
      </w:r>
      <w:r w:rsidR="00547EC8" w:rsidRPr="00677FDA">
        <w:rPr>
          <w:rFonts w:ascii="Times New Roman" w:hAnsi="Times New Roman" w:cs="Times New Roman"/>
          <w:sz w:val="28"/>
          <w:szCs w:val="28"/>
        </w:rPr>
        <w:t xml:space="preserve">.2. </w:t>
      </w:r>
      <w:r w:rsidR="00107202" w:rsidRPr="00677FDA">
        <w:rPr>
          <w:rFonts w:ascii="Times New Roman" w:hAnsi="Times New Roman" w:cs="Times New Roman"/>
          <w:sz w:val="28"/>
          <w:szCs w:val="28"/>
        </w:rPr>
        <w:t>Отдел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107202" w:rsidRPr="00677FDA">
        <w:rPr>
          <w:rFonts w:ascii="Times New Roman" w:hAnsi="Times New Roman" w:cs="Times New Roman"/>
          <w:sz w:val="28"/>
          <w:szCs w:val="28"/>
        </w:rPr>
        <w:t>начальник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677FDA">
        <w:rPr>
          <w:rFonts w:ascii="Times New Roman" w:hAnsi="Times New Roman" w:cs="Times New Roman"/>
          <w:sz w:val="28"/>
          <w:szCs w:val="28"/>
        </w:rPr>
        <w:t>м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инистром по представлению </w:t>
      </w:r>
      <w:r w:rsidR="00107202" w:rsidRPr="00677FDA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2A1CAA" w:rsidRPr="00677FDA">
        <w:rPr>
          <w:rFonts w:ascii="Times New Roman" w:hAnsi="Times New Roman" w:cs="Times New Roman"/>
          <w:sz w:val="28"/>
          <w:szCs w:val="28"/>
        </w:rPr>
        <w:t>.</w:t>
      </w:r>
    </w:p>
    <w:p w14:paraId="6AA1ABD3" w14:textId="00CBB6F1" w:rsidR="002A1CAA" w:rsidRPr="00677FDA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11"/>
      <w:bookmarkEnd w:id="10"/>
      <w:r w:rsidRPr="00677FDA">
        <w:rPr>
          <w:rFonts w:ascii="Times New Roman" w:hAnsi="Times New Roman" w:cs="Times New Roman"/>
          <w:sz w:val="28"/>
          <w:szCs w:val="28"/>
        </w:rPr>
        <w:t>4</w:t>
      </w:r>
      <w:r w:rsidR="006701B1" w:rsidRPr="00677FDA">
        <w:rPr>
          <w:rFonts w:ascii="Times New Roman" w:hAnsi="Times New Roman" w:cs="Times New Roman"/>
          <w:sz w:val="28"/>
          <w:szCs w:val="28"/>
        </w:rPr>
        <w:t>.</w:t>
      </w:r>
      <w:r w:rsidR="009274AB" w:rsidRPr="00677FDA">
        <w:rPr>
          <w:rFonts w:ascii="Times New Roman" w:hAnsi="Times New Roman" w:cs="Times New Roman"/>
          <w:sz w:val="28"/>
          <w:szCs w:val="28"/>
        </w:rPr>
        <w:t>3</w:t>
      </w:r>
      <w:r w:rsidR="006701B1" w:rsidRPr="00677FDA">
        <w:rPr>
          <w:rFonts w:ascii="Times New Roman" w:hAnsi="Times New Roman" w:cs="Times New Roman"/>
          <w:sz w:val="28"/>
          <w:szCs w:val="28"/>
        </w:rPr>
        <w:t>.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677FDA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677FDA">
        <w:rPr>
          <w:rFonts w:ascii="Times New Roman" w:hAnsi="Times New Roman" w:cs="Times New Roman"/>
          <w:sz w:val="28"/>
          <w:szCs w:val="28"/>
        </w:rPr>
        <w:t>:</w:t>
      </w:r>
    </w:p>
    <w:p w14:paraId="5749ACD8" w14:textId="77777777" w:rsidR="002A1CAA" w:rsidRPr="00677FDA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101"/>
      <w:bookmarkEnd w:id="11"/>
      <w:r w:rsidRPr="00677FDA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107202" w:rsidRPr="00677FDA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</w:t>
      </w:r>
      <w:r w:rsidR="0037061D" w:rsidRPr="00677FDA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107202" w:rsidRPr="00677FDA">
        <w:rPr>
          <w:rFonts w:ascii="Times New Roman" w:hAnsi="Times New Roman" w:cs="Times New Roman"/>
          <w:sz w:val="28"/>
          <w:szCs w:val="28"/>
        </w:rPr>
        <w:t>Отдел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7061D" w:rsidRPr="00677FDA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677FDA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677FDA">
        <w:rPr>
          <w:rFonts w:ascii="Times New Roman" w:hAnsi="Times New Roman" w:cs="Times New Roman"/>
          <w:sz w:val="28"/>
          <w:szCs w:val="28"/>
        </w:rPr>
        <w:t>;</w:t>
      </w:r>
    </w:p>
    <w:p w14:paraId="4078C996" w14:textId="77777777" w:rsidR="002A1CAA" w:rsidRPr="00677FDA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2"/>
      <w:bookmarkEnd w:id="12"/>
      <w:r w:rsidRPr="00677FDA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677FDA">
        <w:rPr>
          <w:rFonts w:ascii="Times New Roman" w:hAnsi="Times New Roman" w:cs="Times New Roman"/>
          <w:sz w:val="28"/>
          <w:szCs w:val="28"/>
        </w:rPr>
        <w:t>м</w:t>
      </w:r>
      <w:r w:rsidR="00DA3D1A" w:rsidRPr="00677FDA">
        <w:rPr>
          <w:rFonts w:ascii="Times New Roman" w:hAnsi="Times New Roman" w:cs="Times New Roman"/>
          <w:sz w:val="28"/>
          <w:szCs w:val="28"/>
        </w:rPr>
        <w:t>инистром и</w:t>
      </w:r>
      <w:r w:rsidRPr="00677FDA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14:paraId="74DA67A4" w14:textId="77777777" w:rsidR="002A1CAA" w:rsidRPr="00677FDA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3"/>
      <w:bookmarkEnd w:id="13"/>
      <w:r w:rsidRPr="00677FDA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107202" w:rsidRPr="00677FDA">
        <w:rPr>
          <w:rFonts w:ascii="Times New Roman" w:hAnsi="Times New Roman" w:cs="Times New Roman"/>
          <w:sz w:val="28"/>
          <w:szCs w:val="28"/>
        </w:rPr>
        <w:t>Отдела</w:t>
      </w:r>
      <w:r w:rsidRPr="00677FDA">
        <w:rPr>
          <w:rFonts w:ascii="Times New Roman" w:hAnsi="Times New Roman" w:cs="Times New Roman"/>
          <w:sz w:val="28"/>
          <w:szCs w:val="28"/>
        </w:rPr>
        <w:t>;</w:t>
      </w:r>
    </w:p>
    <w:p w14:paraId="79C6EAD9" w14:textId="77777777" w:rsidR="002A1CAA" w:rsidRPr="00677FDA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4"/>
      <w:bookmarkEnd w:id="14"/>
      <w:r w:rsidRPr="00677FDA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677FDA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677FDA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677FDA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677FDA">
        <w:rPr>
          <w:rFonts w:ascii="Times New Roman" w:hAnsi="Times New Roman" w:cs="Times New Roman"/>
          <w:sz w:val="28"/>
          <w:szCs w:val="28"/>
        </w:rPr>
        <w:t>Отдела</w:t>
      </w:r>
      <w:r w:rsidRPr="00677FDA">
        <w:rPr>
          <w:rFonts w:ascii="Times New Roman" w:hAnsi="Times New Roman" w:cs="Times New Roman"/>
          <w:sz w:val="28"/>
          <w:szCs w:val="28"/>
        </w:rPr>
        <w:t>;</w:t>
      </w:r>
    </w:p>
    <w:p w14:paraId="473D18EF" w14:textId="77777777" w:rsidR="002A1CAA" w:rsidRPr="00677FDA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6"/>
      <w:bookmarkEnd w:id="15"/>
      <w:r w:rsidRPr="00677FDA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677FDA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677FDA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677FDA">
        <w:rPr>
          <w:rFonts w:ascii="Times New Roman" w:hAnsi="Times New Roman" w:cs="Times New Roman"/>
          <w:sz w:val="28"/>
          <w:szCs w:val="28"/>
        </w:rPr>
        <w:t>Отдела</w:t>
      </w:r>
      <w:r w:rsidRPr="00677FDA">
        <w:rPr>
          <w:rFonts w:ascii="Times New Roman" w:hAnsi="Times New Roman" w:cs="Times New Roman"/>
          <w:sz w:val="28"/>
          <w:szCs w:val="28"/>
        </w:rPr>
        <w:t>;</w:t>
      </w:r>
    </w:p>
    <w:p w14:paraId="0DF26956" w14:textId="77777777" w:rsidR="002A1CAA" w:rsidRPr="00677FDA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7"/>
      <w:bookmarkEnd w:id="16"/>
      <w:r w:rsidRPr="00677FDA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14:paraId="27BFB9EC" w14:textId="77777777" w:rsidR="002A1CAA" w:rsidRPr="00677FDA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8"/>
      <w:bookmarkEnd w:id="17"/>
      <w:r w:rsidRPr="00677FDA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677FDA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677FDA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677FDA">
        <w:rPr>
          <w:rFonts w:ascii="Times New Roman" w:hAnsi="Times New Roman" w:cs="Times New Roman"/>
          <w:sz w:val="28"/>
          <w:szCs w:val="28"/>
        </w:rPr>
        <w:t>Отдела</w:t>
      </w:r>
      <w:r w:rsidRPr="00677FDA">
        <w:rPr>
          <w:rFonts w:ascii="Times New Roman" w:hAnsi="Times New Roman" w:cs="Times New Roman"/>
          <w:sz w:val="28"/>
          <w:szCs w:val="28"/>
        </w:rPr>
        <w:t>;</w:t>
      </w:r>
    </w:p>
    <w:p w14:paraId="014C56A0" w14:textId="77777777" w:rsidR="002A1CAA" w:rsidRPr="00677FDA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09"/>
      <w:bookmarkEnd w:id="18"/>
      <w:r w:rsidRPr="00677FDA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14:paraId="68A3DAF7" w14:textId="77777777" w:rsidR="002A1CAA" w:rsidRPr="00677FDA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sub_101100"/>
      <w:bookmarkEnd w:id="19"/>
      <w:r w:rsidRPr="00677FDA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677FDA">
        <w:rPr>
          <w:rFonts w:ascii="Times New Roman" w:hAnsi="Times New Roman" w:cs="Times New Roman"/>
          <w:sz w:val="28"/>
          <w:szCs w:val="28"/>
        </w:rPr>
        <w:t>осуществления</w:t>
      </w:r>
      <w:r w:rsidRPr="00677FDA">
        <w:rPr>
          <w:rFonts w:ascii="Times New Roman" w:hAnsi="Times New Roman" w:cs="Times New Roman"/>
          <w:sz w:val="28"/>
          <w:szCs w:val="28"/>
        </w:rPr>
        <w:t xml:space="preserve"> </w:t>
      </w:r>
      <w:r w:rsidR="00107202" w:rsidRPr="00677FD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677FDA">
        <w:rPr>
          <w:rFonts w:ascii="Times New Roman" w:hAnsi="Times New Roman" w:cs="Times New Roman"/>
          <w:sz w:val="28"/>
          <w:szCs w:val="28"/>
        </w:rPr>
        <w:t xml:space="preserve">возложенных на него задач и </w:t>
      </w:r>
      <w:r w:rsidR="00413370" w:rsidRPr="00677FDA">
        <w:rPr>
          <w:rFonts w:ascii="Times New Roman" w:hAnsi="Times New Roman" w:cs="Times New Roman"/>
          <w:sz w:val="28"/>
          <w:szCs w:val="28"/>
        </w:rPr>
        <w:t>полномочий</w:t>
      </w:r>
      <w:r w:rsidRPr="00677FDA">
        <w:rPr>
          <w:rFonts w:ascii="Times New Roman" w:hAnsi="Times New Roman" w:cs="Times New Roman"/>
          <w:sz w:val="28"/>
          <w:szCs w:val="28"/>
        </w:rPr>
        <w:t>.</w:t>
      </w:r>
    </w:p>
    <w:p w14:paraId="7EE964CE" w14:textId="068DB6D8" w:rsidR="00250589" w:rsidRPr="00677FDA" w:rsidRDefault="0037061D" w:rsidP="002068D1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3"/>
      <w:bookmarkEnd w:id="20"/>
      <w:r w:rsidRPr="00677FD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677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3483" w:rsidRPr="00677FD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677F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68D1" w:rsidRPr="00677FDA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6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677FDA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50589" w:rsidRPr="00677FDA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14:paraId="5ACD22C7" w14:textId="39566CFC" w:rsidR="002A1CAA" w:rsidRPr="00677FDA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677FDA">
        <w:rPr>
          <w:rFonts w:ascii="Times New Roman" w:hAnsi="Times New Roman" w:cs="Times New Roman"/>
          <w:sz w:val="28"/>
          <w:szCs w:val="28"/>
        </w:rPr>
        <w:t>4</w:t>
      </w:r>
      <w:r w:rsidR="00250589" w:rsidRPr="00677FDA">
        <w:rPr>
          <w:rFonts w:ascii="Times New Roman" w:hAnsi="Times New Roman" w:cs="Times New Roman"/>
          <w:sz w:val="28"/>
          <w:szCs w:val="28"/>
        </w:rPr>
        <w:t>.</w:t>
      </w:r>
      <w:r w:rsidR="00E03483" w:rsidRPr="00677FDA">
        <w:rPr>
          <w:rFonts w:ascii="Times New Roman" w:hAnsi="Times New Roman" w:cs="Times New Roman"/>
          <w:sz w:val="28"/>
          <w:szCs w:val="28"/>
        </w:rPr>
        <w:t>5</w:t>
      </w:r>
      <w:r w:rsidR="00F363E4" w:rsidRPr="00677FDA">
        <w:rPr>
          <w:rFonts w:ascii="Times New Roman" w:hAnsi="Times New Roman" w:cs="Times New Roman"/>
          <w:sz w:val="28"/>
          <w:szCs w:val="28"/>
        </w:rPr>
        <w:t>.</w:t>
      </w:r>
      <w:r w:rsidR="00DB1BA3" w:rsidRPr="00677FDA">
        <w:rPr>
          <w:rFonts w:ascii="Times New Roman" w:hAnsi="Times New Roman" w:cs="Times New Roman"/>
          <w:sz w:val="28"/>
          <w:szCs w:val="28"/>
        </w:rPr>
        <w:t> 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3D6568" w:rsidRPr="00677FDA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677FDA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E6341" w:rsidRPr="00677FDA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677FDA">
        <w:rPr>
          <w:rFonts w:ascii="Times New Roman" w:hAnsi="Times New Roman" w:cs="Times New Roman"/>
          <w:sz w:val="28"/>
          <w:szCs w:val="28"/>
        </w:rPr>
        <w:t>.</w:t>
      </w:r>
    </w:p>
    <w:bookmarkEnd w:id="21"/>
    <w:p w14:paraId="0ABC1486" w14:textId="77777777" w:rsidR="00230584" w:rsidRPr="00677FDA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6BFF31" w14:textId="77777777" w:rsidR="00CE59B4" w:rsidRPr="00677FDA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30584" w:rsidRPr="00677FDA">
        <w:rPr>
          <w:rFonts w:ascii="Times New Roman" w:eastAsia="Times New Roman" w:hAnsi="Times New Roman" w:cs="Times New Roman"/>
          <w:b/>
          <w:sz w:val="28"/>
          <w:szCs w:val="28"/>
        </w:rPr>
        <w:t xml:space="preserve">. Ответственность </w:t>
      </w:r>
      <w:r w:rsidR="002068D1" w:rsidRPr="00677FDA">
        <w:rPr>
          <w:rFonts w:ascii="Times New Roman" w:eastAsia="Times New Roman" w:hAnsi="Times New Roman" w:cs="Times New Roman"/>
          <w:b/>
          <w:sz w:val="28"/>
          <w:szCs w:val="28"/>
        </w:rPr>
        <w:t>гражданских служащих</w:t>
      </w:r>
      <w:r w:rsidRPr="00677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6568" w:rsidRPr="00677FDA">
        <w:rPr>
          <w:rFonts w:ascii="Times New Roman" w:eastAsia="Times New Roman" w:hAnsi="Times New Roman" w:cs="Times New Roman"/>
          <w:b/>
          <w:sz w:val="28"/>
          <w:szCs w:val="28"/>
        </w:rPr>
        <w:t>Отдела</w:t>
      </w:r>
    </w:p>
    <w:p w14:paraId="0629E295" w14:textId="77777777" w:rsidR="00230584" w:rsidRPr="00677FDA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FE61146" w14:textId="77777777" w:rsidR="00230584" w:rsidRPr="00677FDA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677FDA">
        <w:rPr>
          <w:rFonts w:ascii="Times New Roman" w:eastAsia="Times New Roman" w:hAnsi="Times New Roman" w:cs="Times New Roman"/>
          <w:sz w:val="28"/>
          <w:szCs w:val="28"/>
        </w:rPr>
        <w:t>.1. </w:t>
      </w:r>
      <w:r w:rsidR="00230584" w:rsidRPr="00677FDA">
        <w:rPr>
          <w:rFonts w:ascii="Times New Roman" w:eastAsia="Times New Roman" w:hAnsi="Times New Roman" w:cs="Times New Roman"/>
          <w:sz w:val="28"/>
          <w:szCs w:val="28"/>
        </w:rPr>
        <w:t xml:space="preserve">Всю полноту ответственности за качество и своевременность </w:t>
      </w:r>
      <w:r w:rsidRPr="00677FDA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230584" w:rsidRPr="00677FDA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настоящим положением на </w:t>
      </w:r>
      <w:r w:rsidR="003D6568" w:rsidRPr="00677FDA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A5945" w:rsidRPr="006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584" w:rsidRPr="00677FDA">
        <w:rPr>
          <w:rFonts w:ascii="Times New Roman" w:eastAsia="Times New Roman" w:hAnsi="Times New Roman" w:cs="Times New Roman"/>
          <w:sz w:val="28"/>
          <w:szCs w:val="28"/>
        </w:rPr>
        <w:t>задач и</w:t>
      </w:r>
      <w:r w:rsidRPr="006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370" w:rsidRPr="00677FDA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677FDA">
        <w:rPr>
          <w:rFonts w:ascii="Times New Roman" w:eastAsia="Times New Roman" w:hAnsi="Times New Roman" w:cs="Times New Roman"/>
          <w:sz w:val="28"/>
          <w:szCs w:val="28"/>
        </w:rPr>
        <w:t xml:space="preserve"> несет </w:t>
      </w:r>
      <w:r w:rsidR="003D6568" w:rsidRPr="00677FDA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="00230584" w:rsidRPr="00677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31652D" w14:textId="77777777" w:rsidR="00230584" w:rsidRPr="00677FDA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BA5945" w:rsidRPr="00677FDA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3D6568" w:rsidRPr="00677FDA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="00BA5945" w:rsidRPr="006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584" w:rsidRPr="00677FD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68D1" w:rsidRPr="00677FDA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BA5945" w:rsidRPr="006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677FDA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BA5945" w:rsidRPr="006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584" w:rsidRPr="00677FDA">
        <w:rPr>
          <w:rFonts w:ascii="Times New Roman" w:eastAsia="Times New Roman" w:hAnsi="Times New Roman" w:cs="Times New Roman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6A033268" w14:textId="77777777" w:rsidR="00230584" w:rsidRPr="00677FDA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677FDA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677FDA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 w:rsidRPr="00677FDA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BA5945" w:rsidRPr="006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677FDA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BA5945" w:rsidRPr="006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584" w:rsidRPr="00677FDA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677FDA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677FDA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677FDA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677FDA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677FDA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 w:rsidRPr="00677FDA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6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 w:rsidRPr="00677FDA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30584" w:rsidRPr="00677FDA">
        <w:rPr>
          <w:rFonts w:ascii="Times New Roman" w:eastAsia="Times New Roman" w:hAnsi="Times New Roman" w:cs="Times New Roman"/>
          <w:sz w:val="28"/>
          <w:szCs w:val="28"/>
        </w:rPr>
        <w:t>. </w:t>
      </w:r>
    </w:p>
    <w:p w14:paraId="17B1AF6D" w14:textId="77777777" w:rsidR="004E1039" w:rsidRPr="00677FDA" w:rsidRDefault="004E1039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2" w:name="sub_1111"/>
    </w:p>
    <w:p w14:paraId="215BEBE6" w14:textId="77777777" w:rsidR="00710C75" w:rsidRPr="00677FDA" w:rsidRDefault="00710C7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3E607E4" w14:textId="77777777" w:rsidR="00A6393A" w:rsidRPr="00677FDA" w:rsidRDefault="00547EC8" w:rsidP="00547EC8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="00A6393A" w:rsidRPr="00677FD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</w:p>
    <w:p w14:paraId="5E759EB6" w14:textId="31496CEB" w:rsidR="00547EC8" w:rsidRPr="00677FDA" w:rsidRDefault="00A6393A" w:rsidP="00A6393A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77FDA">
        <w:rPr>
          <w:rFonts w:ascii="Times New Roman" w:eastAsia="Times New Roman" w:hAnsi="Times New Roman" w:cs="Times New Roman"/>
          <w:sz w:val="28"/>
          <w:szCs w:val="28"/>
        </w:rPr>
        <w:t>службы и кадровой работы</w:t>
      </w:r>
      <w:r w:rsidR="00547EC8" w:rsidRPr="00677FDA">
        <w:rPr>
          <w:rFonts w:ascii="Times New Roman" w:eastAsia="Times New Roman" w:hAnsi="Times New Roman" w:cs="Times New Roman"/>
          <w:sz w:val="28"/>
          <w:szCs w:val="28"/>
        </w:rPr>
        <w:tab/>
      </w:r>
      <w:r w:rsidR="00547EC8" w:rsidRPr="00677FDA">
        <w:rPr>
          <w:rFonts w:ascii="Times New Roman" w:eastAsia="Times New Roman" w:hAnsi="Times New Roman" w:cs="Times New Roman"/>
          <w:sz w:val="28"/>
          <w:szCs w:val="28"/>
        </w:rPr>
        <w:tab/>
      </w:r>
      <w:r w:rsidR="00547EC8" w:rsidRPr="00677FD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547EC8" w:rsidRPr="00677FD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547EC8" w:rsidRPr="00677FD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547EC8" w:rsidRPr="00677FD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226AD" w:rsidRPr="00677FDA">
        <w:rPr>
          <w:rFonts w:ascii="Times New Roman" w:eastAsia="Times New Roman" w:hAnsi="Times New Roman" w:cs="Times New Roman"/>
          <w:sz w:val="28"/>
          <w:szCs w:val="28"/>
        </w:rPr>
        <w:t>Хаджиева Л.Г.</w:t>
      </w:r>
      <w:r w:rsidR="00547EC8" w:rsidRPr="0067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5682E2" w14:textId="77777777" w:rsidR="00547EC8" w:rsidRPr="00677FDA" w:rsidRDefault="00547EC8" w:rsidP="00547E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14:paraId="4EE7FEFA" w14:textId="77777777" w:rsidR="00547EC8" w:rsidRPr="00677FDA" w:rsidRDefault="00547EC8" w:rsidP="00547EC8">
      <w:pPr>
        <w:widowControl/>
        <w:tabs>
          <w:tab w:val="left" w:pos="3030"/>
          <w:tab w:val="left" w:pos="6405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СОГЛАСОВАНО:</w:t>
      </w:r>
    </w:p>
    <w:p w14:paraId="352DA5B9" w14:textId="77777777" w:rsidR="00547EC8" w:rsidRPr="00677FDA" w:rsidRDefault="00547EC8" w:rsidP="00547EC8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16AE3B" w14:textId="77777777" w:rsidR="00A6393A" w:rsidRPr="00677FDA" w:rsidRDefault="00547EC8" w:rsidP="00547EC8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департамента</w:t>
      </w:r>
      <w:r w:rsidR="00A6393A"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8BE4B01" w14:textId="1DED12CA" w:rsidR="00A6393A" w:rsidRPr="00677FDA" w:rsidRDefault="00A6393A" w:rsidP="00A6393A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правового обеспечения, государственной </w:t>
      </w:r>
    </w:p>
    <w:p w14:paraId="333B6913" w14:textId="2AF68F99" w:rsidR="00547EC8" w:rsidRPr="00677FDA" w:rsidRDefault="00A6393A" w:rsidP="00A6393A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>службы и кадровой работы</w:t>
      </w:r>
      <w:r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47EC8"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47EC8" w:rsidRPr="00677FD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547EC8" w:rsidRPr="00677FD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547EC8" w:rsidRPr="00677FD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547EC8" w:rsidRPr="00677FD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proofErr w:type="spellStart"/>
      <w:r w:rsidR="00A226AD"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>Вачагаева</w:t>
      </w:r>
      <w:proofErr w:type="spellEnd"/>
      <w:r w:rsidR="00A226AD"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Т.Ш.</w:t>
      </w:r>
    </w:p>
    <w:p w14:paraId="093AC098" w14:textId="77777777" w:rsidR="00547EC8" w:rsidRPr="00677FDA" w:rsidRDefault="00547EC8" w:rsidP="00547EC8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FB2DA9" w14:textId="77777777" w:rsidR="00547EC8" w:rsidRPr="00677FDA" w:rsidRDefault="00547EC8" w:rsidP="00547EC8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EFAD9C" w14:textId="77777777" w:rsidR="00A6393A" w:rsidRPr="00677FDA" w:rsidRDefault="00A6393A" w:rsidP="00547EC8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1366D7" w14:textId="304C29FD" w:rsidR="00547EC8" w:rsidRPr="00677FDA" w:rsidRDefault="00A6393A" w:rsidP="00547EC8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547EC8"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>аместитель министра</w:t>
      </w:r>
      <w:r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47EC8" w:rsidRPr="00677FD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547EC8" w:rsidRPr="00677FD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547EC8" w:rsidRPr="00677FD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547EC8" w:rsidRPr="00677FD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proofErr w:type="spellStart"/>
      <w:r w:rsidR="00A226AD"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>Хациев</w:t>
      </w:r>
      <w:proofErr w:type="spellEnd"/>
      <w:r w:rsidR="00A226AD" w:rsidRP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Ч.Н.</w:t>
      </w:r>
    </w:p>
    <w:p w14:paraId="3B5D13A8" w14:textId="77777777" w:rsidR="00547EC8" w:rsidRPr="00677FDA" w:rsidRDefault="00547EC8" w:rsidP="00547EC8">
      <w:pPr>
        <w:widowControl/>
        <w:tabs>
          <w:tab w:val="left" w:pos="3030"/>
          <w:tab w:val="left" w:pos="6405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CC7EDCB" w14:textId="77777777" w:rsidR="00547EC8" w:rsidRPr="00677FDA" w:rsidRDefault="00547EC8" w:rsidP="00547EC8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22"/>
    <w:p w14:paraId="1CFA75D1" w14:textId="7E6648C9" w:rsidR="00DA3D1A" w:rsidRPr="00677FDA" w:rsidRDefault="00DA3D1A" w:rsidP="00A956ED">
      <w:pPr>
        <w:widowControl/>
        <w:tabs>
          <w:tab w:val="left" w:pos="3030"/>
          <w:tab w:val="left" w:pos="3540"/>
          <w:tab w:val="left" w:pos="4248"/>
          <w:tab w:val="left" w:pos="4395"/>
          <w:tab w:val="left" w:pos="4956"/>
          <w:tab w:val="left" w:pos="5664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A3D1A" w:rsidRPr="00677FDA" w:rsidSect="00677FDA">
      <w:headerReference w:type="default" r:id="rId12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1E322" w14:textId="77777777" w:rsidR="00CC4763" w:rsidRDefault="00CC4763" w:rsidP="008C733F">
      <w:r>
        <w:separator/>
      </w:r>
    </w:p>
  </w:endnote>
  <w:endnote w:type="continuationSeparator" w:id="0">
    <w:p w14:paraId="0CEB8EAE" w14:textId="77777777" w:rsidR="00CC4763" w:rsidRDefault="00CC4763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EFD36" w14:textId="77777777" w:rsidR="00CC4763" w:rsidRDefault="00CC4763" w:rsidP="008C733F">
      <w:r>
        <w:separator/>
      </w:r>
    </w:p>
  </w:footnote>
  <w:footnote w:type="continuationSeparator" w:id="0">
    <w:p w14:paraId="6C0EBAD8" w14:textId="77777777" w:rsidR="00CC4763" w:rsidRDefault="00CC4763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17160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14:paraId="7B2AF1E0" w14:textId="1A691A69" w:rsidR="00677FDA" w:rsidRPr="00677FDA" w:rsidRDefault="00677FDA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677FDA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677FDA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677FDA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AF526E">
          <w:rPr>
            <w:rFonts w:asciiTheme="majorBidi" w:hAnsiTheme="majorBidi" w:cstheme="majorBidi"/>
            <w:noProof/>
            <w:sz w:val="28"/>
            <w:szCs w:val="28"/>
          </w:rPr>
          <w:t>6</w:t>
        </w:r>
        <w:r w:rsidRPr="00677FDA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3E38070F" w14:textId="77777777" w:rsidR="00677FDA" w:rsidRPr="00677FDA" w:rsidRDefault="00677FDA">
    <w:pPr>
      <w:pStyle w:val="ae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23"/>
  </w:num>
  <w:num w:numId="5">
    <w:abstractNumId w:val="10"/>
  </w:num>
  <w:num w:numId="6">
    <w:abstractNumId w:val="16"/>
  </w:num>
  <w:num w:numId="7">
    <w:abstractNumId w:val="2"/>
  </w:num>
  <w:num w:numId="8">
    <w:abstractNumId w:val="7"/>
  </w:num>
  <w:num w:numId="9">
    <w:abstractNumId w:val="15"/>
  </w:num>
  <w:num w:numId="10">
    <w:abstractNumId w:val="12"/>
  </w:num>
  <w:num w:numId="11">
    <w:abstractNumId w:val="20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24"/>
  </w:num>
  <w:num w:numId="17">
    <w:abstractNumId w:val="17"/>
  </w:num>
  <w:num w:numId="18">
    <w:abstractNumId w:val="22"/>
  </w:num>
  <w:num w:numId="19">
    <w:abstractNumId w:val="8"/>
  </w:num>
  <w:num w:numId="20">
    <w:abstractNumId w:val="21"/>
  </w:num>
  <w:num w:numId="21">
    <w:abstractNumId w:val="13"/>
  </w:num>
  <w:num w:numId="22">
    <w:abstractNumId w:val="3"/>
  </w:num>
  <w:num w:numId="23">
    <w:abstractNumId w:val="19"/>
  </w:num>
  <w:num w:numId="24">
    <w:abstractNumId w:val="5"/>
  </w:num>
  <w:num w:numId="25">
    <w:abstractNumId w:val="1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715F1"/>
    <w:rsid w:val="00081912"/>
    <w:rsid w:val="000A17EC"/>
    <w:rsid w:val="000B62DB"/>
    <w:rsid w:val="000C3C1A"/>
    <w:rsid w:val="00104478"/>
    <w:rsid w:val="00107202"/>
    <w:rsid w:val="00113805"/>
    <w:rsid w:val="001219E9"/>
    <w:rsid w:val="001235BD"/>
    <w:rsid w:val="001320CE"/>
    <w:rsid w:val="001353A7"/>
    <w:rsid w:val="0015027D"/>
    <w:rsid w:val="001765E4"/>
    <w:rsid w:val="001A49FD"/>
    <w:rsid w:val="001C5803"/>
    <w:rsid w:val="001E359D"/>
    <w:rsid w:val="001E3EA3"/>
    <w:rsid w:val="001F7D95"/>
    <w:rsid w:val="001F7F86"/>
    <w:rsid w:val="002068D1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2F690C"/>
    <w:rsid w:val="0030049F"/>
    <w:rsid w:val="0030389C"/>
    <w:rsid w:val="00315F80"/>
    <w:rsid w:val="00324405"/>
    <w:rsid w:val="003304B1"/>
    <w:rsid w:val="00332CA6"/>
    <w:rsid w:val="00350090"/>
    <w:rsid w:val="003530B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D6568"/>
    <w:rsid w:val="003D6710"/>
    <w:rsid w:val="00413370"/>
    <w:rsid w:val="00416D40"/>
    <w:rsid w:val="00435459"/>
    <w:rsid w:val="00454F27"/>
    <w:rsid w:val="00470108"/>
    <w:rsid w:val="004718FC"/>
    <w:rsid w:val="004738A3"/>
    <w:rsid w:val="004744E4"/>
    <w:rsid w:val="004964CE"/>
    <w:rsid w:val="00496C02"/>
    <w:rsid w:val="00497CDE"/>
    <w:rsid w:val="004A360E"/>
    <w:rsid w:val="004B68D1"/>
    <w:rsid w:val="004B6B10"/>
    <w:rsid w:val="004C3470"/>
    <w:rsid w:val="004E1039"/>
    <w:rsid w:val="004F4937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6502D"/>
    <w:rsid w:val="005802B3"/>
    <w:rsid w:val="0058531E"/>
    <w:rsid w:val="0058582A"/>
    <w:rsid w:val="00592EEA"/>
    <w:rsid w:val="005A0065"/>
    <w:rsid w:val="005A6579"/>
    <w:rsid w:val="005D4E26"/>
    <w:rsid w:val="005E1489"/>
    <w:rsid w:val="00605793"/>
    <w:rsid w:val="00622D12"/>
    <w:rsid w:val="00627625"/>
    <w:rsid w:val="0063116A"/>
    <w:rsid w:val="0063251B"/>
    <w:rsid w:val="006429E6"/>
    <w:rsid w:val="006533BE"/>
    <w:rsid w:val="00654856"/>
    <w:rsid w:val="00666EEE"/>
    <w:rsid w:val="006701B1"/>
    <w:rsid w:val="00671509"/>
    <w:rsid w:val="00677FDA"/>
    <w:rsid w:val="00681463"/>
    <w:rsid w:val="0069031C"/>
    <w:rsid w:val="006C72D0"/>
    <w:rsid w:val="006D0BAC"/>
    <w:rsid w:val="006D6868"/>
    <w:rsid w:val="006E2F73"/>
    <w:rsid w:val="006F5497"/>
    <w:rsid w:val="00706FF8"/>
    <w:rsid w:val="00710C75"/>
    <w:rsid w:val="007355A5"/>
    <w:rsid w:val="00751A1C"/>
    <w:rsid w:val="00751C6D"/>
    <w:rsid w:val="00754F13"/>
    <w:rsid w:val="00767D1F"/>
    <w:rsid w:val="0077435D"/>
    <w:rsid w:val="00775172"/>
    <w:rsid w:val="00775A92"/>
    <w:rsid w:val="00782A89"/>
    <w:rsid w:val="007836A6"/>
    <w:rsid w:val="00787066"/>
    <w:rsid w:val="007A0F59"/>
    <w:rsid w:val="007B043B"/>
    <w:rsid w:val="007C5C28"/>
    <w:rsid w:val="00800E8E"/>
    <w:rsid w:val="008047C1"/>
    <w:rsid w:val="008063A5"/>
    <w:rsid w:val="0080643C"/>
    <w:rsid w:val="00810C20"/>
    <w:rsid w:val="008148F5"/>
    <w:rsid w:val="00824B0B"/>
    <w:rsid w:val="00854EC5"/>
    <w:rsid w:val="00862613"/>
    <w:rsid w:val="0086454E"/>
    <w:rsid w:val="00876E2E"/>
    <w:rsid w:val="00880161"/>
    <w:rsid w:val="00892F62"/>
    <w:rsid w:val="008A5DC7"/>
    <w:rsid w:val="008B2A8E"/>
    <w:rsid w:val="008B2D79"/>
    <w:rsid w:val="008B78D3"/>
    <w:rsid w:val="008C0CA0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274AB"/>
    <w:rsid w:val="00937C53"/>
    <w:rsid w:val="009517B7"/>
    <w:rsid w:val="00951C51"/>
    <w:rsid w:val="00957607"/>
    <w:rsid w:val="009650DF"/>
    <w:rsid w:val="00973BB6"/>
    <w:rsid w:val="00974C9A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26AD"/>
    <w:rsid w:val="00A255DC"/>
    <w:rsid w:val="00A27BAA"/>
    <w:rsid w:val="00A6393A"/>
    <w:rsid w:val="00A71C6C"/>
    <w:rsid w:val="00A75C6E"/>
    <w:rsid w:val="00A83ED8"/>
    <w:rsid w:val="00A843D1"/>
    <w:rsid w:val="00A956ED"/>
    <w:rsid w:val="00AA1DAE"/>
    <w:rsid w:val="00AD5959"/>
    <w:rsid w:val="00AE1FEF"/>
    <w:rsid w:val="00AF23AA"/>
    <w:rsid w:val="00AF526E"/>
    <w:rsid w:val="00B05581"/>
    <w:rsid w:val="00B11750"/>
    <w:rsid w:val="00B374E8"/>
    <w:rsid w:val="00B415C1"/>
    <w:rsid w:val="00B504F2"/>
    <w:rsid w:val="00B55D95"/>
    <w:rsid w:val="00B6460D"/>
    <w:rsid w:val="00B64E53"/>
    <w:rsid w:val="00B6641F"/>
    <w:rsid w:val="00B7309A"/>
    <w:rsid w:val="00B80617"/>
    <w:rsid w:val="00B84703"/>
    <w:rsid w:val="00BA5945"/>
    <w:rsid w:val="00BB0A33"/>
    <w:rsid w:val="00BB12D1"/>
    <w:rsid w:val="00BD42DE"/>
    <w:rsid w:val="00C03EC2"/>
    <w:rsid w:val="00C05D00"/>
    <w:rsid w:val="00C0787B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30B6"/>
    <w:rsid w:val="00C84979"/>
    <w:rsid w:val="00CA46A1"/>
    <w:rsid w:val="00CC4763"/>
    <w:rsid w:val="00CE59B4"/>
    <w:rsid w:val="00D00769"/>
    <w:rsid w:val="00D062FD"/>
    <w:rsid w:val="00D354A5"/>
    <w:rsid w:val="00D357B9"/>
    <w:rsid w:val="00D6325B"/>
    <w:rsid w:val="00D64C83"/>
    <w:rsid w:val="00D7323B"/>
    <w:rsid w:val="00D74ED0"/>
    <w:rsid w:val="00D829C9"/>
    <w:rsid w:val="00D82C59"/>
    <w:rsid w:val="00D83C39"/>
    <w:rsid w:val="00D942CC"/>
    <w:rsid w:val="00D9680B"/>
    <w:rsid w:val="00D9761F"/>
    <w:rsid w:val="00DA3D1A"/>
    <w:rsid w:val="00DB1BA3"/>
    <w:rsid w:val="00DC68E6"/>
    <w:rsid w:val="00DD14D8"/>
    <w:rsid w:val="00DE0860"/>
    <w:rsid w:val="00DE4E80"/>
    <w:rsid w:val="00DE5BC6"/>
    <w:rsid w:val="00DE6341"/>
    <w:rsid w:val="00DF37FE"/>
    <w:rsid w:val="00E03483"/>
    <w:rsid w:val="00E03B8D"/>
    <w:rsid w:val="00E0432F"/>
    <w:rsid w:val="00E06566"/>
    <w:rsid w:val="00E066BB"/>
    <w:rsid w:val="00E259B8"/>
    <w:rsid w:val="00E63A95"/>
    <w:rsid w:val="00E63F2B"/>
    <w:rsid w:val="00E916A4"/>
    <w:rsid w:val="00E9283C"/>
    <w:rsid w:val="00E928AD"/>
    <w:rsid w:val="00EA27A1"/>
    <w:rsid w:val="00EB16C5"/>
    <w:rsid w:val="00ED6233"/>
    <w:rsid w:val="00ED7671"/>
    <w:rsid w:val="00EF5812"/>
    <w:rsid w:val="00F34B9B"/>
    <w:rsid w:val="00F363E4"/>
    <w:rsid w:val="00F4099D"/>
    <w:rsid w:val="00F6127E"/>
    <w:rsid w:val="00F673AD"/>
    <w:rsid w:val="00FB21F8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F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7866/692a1c84c0e05b5154e814aea15607628abb26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4A3DC-D1F6-4C7E-BB68-B2D196FE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2021-03-11T07:01:00Z</cp:lastPrinted>
  <dcterms:created xsi:type="dcterms:W3CDTF">2021-03-03T12:03:00Z</dcterms:created>
  <dcterms:modified xsi:type="dcterms:W3CDTF">2021-04-19T06:04:00Z</dcterms:modified>
</cp:coreProperties>
</file>