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48" w:rsidRPr="00B33548" w:rsidRDefault="00B33548" w:rsidP="00B33548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3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B33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B33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 w:rsidRPr="00B335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B335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B33548" w:rsidRPr="00B33548" w:rsidRDefault="00B33548" w:rsidP="00B33548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3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9" w:anchor="sub_0" w:history="1">
        <w:r w:rsidRPr="00B3354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B33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:rsidR="00B33548" w:rsidRPr="00B33548" w:rsidRDefault="00B33548" w:rsidP="00B33548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3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</w:t>
      </w:r>
      <w:proofErr w:type="gramStart"/>
      <w:r w:rsidRPr="00B33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Pr="00B33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33548" w:rsidRPr="00B33548" w:rsidRDefault="00B33548" w:rsidP="00B33548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3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культуре, спорту </w:t>
      </w:r>
    </w:p>
    <w:p w:rsidR="00B33548" w:rsidRPr="00B33548" w:rsidRDefault="00B33548" w:rsidP="00B33548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3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молодежной политике</w:t>
      </w:r>
    </w:p>
    <w:p w:rsidR="00B33548" w:rsidRPr="00B33548" w:rsidRDefault="00B33548" w:rsidP="00B33548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33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B33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от </w:t>
      </w:r>
      <w:r w:rsidRPr="00B335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29.03.</w:t>
      </w:r>
      <w:r w:rsidRPr="00B33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B33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2021 г. №</w:t>
      </w:r>
      <w:r w:rsidRPr="00B335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167-оп</w:t>
      </w:r>
      <w:r w:rsidRPr="00B335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654856" w:rsidRPr="008D261F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33" w:rsidRDefault="00ED6233" w:rsidP="0041337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10C20" w:rsidRPr="008D261F" w:rsidRDefault="00ED6233" w:rsidP="0041337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департаменте правового обеспечения, государственной службы и кадровой работы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Министерства Чеченской Рес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культуре,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политике</w:t>
      </w:r>
    </w:p>
    <w:p w:rsidR="00810C20" w:rsidRPr="008D261F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20" w:rsidRPr="008D261F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8D26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5945" w:rsidRPr="008D261F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:rsidR="002A1CAA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4E1039" w:rsidRPr="008D261F">
        <w:rPr>
          <w:rFonts w:ascii="Times New Roman" w:hAnsi="Times New Roman" w:cs="Times New Roman"/>
          <w:sz w:val="28"/>
          <w:szCs w:val="28"/>
        </w:rPr>
        <w:t xml:space="preserve">1. </w:t>
      </w:r>
      <w:r w:rsidR="00ED623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ED6233" w:rsidRPr="00C03EC2">
        <w:rPr>
          <w:rFonts w:ascii="Times New Roman" w:hAnsi="Times New Roman" w:cs="Times New Roman"/>
          <w:sz w:val="28"/>
          <w:szCs w:val="28"/>
        </w:rPr>
        <w:t>правового обеспечения, государственной службы и кадровой работы</w:t>
      </w:r>
      <w:r w:rsidR="00ED6233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7A1" w:rsidRPr="008D261F">
        <w:rPr>
          <w:rFonts w:ascii="Times New Roman" w:hAnsi="Times New Roman" w:cs="Times New Roman"/>
          <w:sz w:val="28"/>
          <w:szCs w:val="28"/>
        </w:rPr>
        <w:t>(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8D261F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8D261F">
        <w:rPr>
          <w:rFonts w:ascii="Times New Roman" w:hAnsi="Times New Roman" w:cs="Times New Roman"/>
          <w:sz w:val="28"/>
          <w:szCs w:val="28"/>
        </w:rPr>
        <w:t>публики по физической культуре,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4F4937" w:rsidRPr="008D261F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:rsidR="002A1CAA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>2.</w:t>
      </w:r>
      <w:r w:rsidR="00810C20" w:rsidRPr="008D261F">
        <w:rPr>
          <w:rFonts w:ascii="Times New Roman" w:hAnsi="Times New Roman" w:cs="Times New Roman"/>
          <w:sz w:val="28"/>
          <w:szCs w:val="28"/>
        </w:rPr>
        <w:t> В своей деятельности 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 руководствуется </w:t>
      </w:r>
      <w:hyperlink r:id="rId10" w:history="1">
        <w:r w:rsidR="002A1CAA" w:rsidRPr="008D261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федеральными конституционными законами, федеральными законами, указами и </w:t>
      </w:r>
      <w:proofErr w:type="gramStart"/>
      <w:r w:rsidR="002A1CAA" w:rsidRPr="008D261F">
        <w:rPr>
          <w:rFonts w:ascii="Times New Roman" w:hAnsi="Times New Roman" w:cs="Times New Roman"/>
          <w:sz w:val="28"/>
          <w:szCs w:val="28"/>
        </w:rPr>
        <w:t>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315F80">
        <w:rPr>
          <w:rFonts w:ascii="Times New Roman" w:hAnsi="Times New Roman" w:cs="Times New Roman"/>
          <w:sz w:val="28"/>
          <w:szCs w:val="28"/>
        </w:rPr>
        <w:t>Положением о Министерстве</w:t>
      </w:r>
      <w:r w:rsidR="002068D1">
        <w:rPr>
          <w:rFonts w:ascii="Times New Roman" w:hAnsi="Times New Roman" w:cs="Times New Roman"/>
          <w:sz w:val="28"/>
          <w:szCs w:val="28"/>
        </w:rPr>
        <w:t xml:space="preserve">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8D261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8D261F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8D261F">
        <w:rPr>
          <w:rFonts w:ascii="Times New Roman" w:hAnsi="Times New Roman" w:cs="Times New Roman"/>
          <w:sz w:val="28"/>
          <w:szCs w:val="28"/>
        </w:rPr>
        <w:t>ре,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8D261F">
        <w:rPr>
          <w:rFonts w:ascii="Times New Roman" w:hAnsi="Times New Roman" w:cs="Times New Roman"/>
          <w:sz w:val="28"/>
          <w:szCs w:val="28"/>
        </w:rPr>
        <w:t>м</w:t>
      </w:r>
      <w:r w:rsidR="004F6CF7" w:rsidRPr="008D261F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а также настоящим </w:t>
      </w:r>
      <w:r w:rsidR="00F34B9B" w:rsidRPr="008D261F">
        <w:rPr>
          <w:rFonts w:ascii="Times New Roman" w:hAnsi="Times New Roman" w:cs="Times New Roman"/>
          <w:sz w:val="28"/>
          <w:szCs w:val="28"/>
        </w:rPr>
        <w:t>П</w:t>
      </w:r>
      <w:r w:rsidR="002A1CAA" w:rsidRPr="008D261F">
        <w:rPr>
          <w:rFonts w:ascii="Times New Roman" w:hAnsi="Times New Roman" w:cs="Times New Roman"/>
          <w:sz w:val="28"/>
          <w:szCs w:val="28"/>
        </w:rPr>
        <w:t>оложением.</w:t>
      </w:r>
      <w:proofErr w:type="gramEnd"/>
    </w:p>
    <w:p w:rsidR="00B6460D" w:rsidRPr="008D261F" w:rsidRDefault="007B043B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1.3. </w:t>
      </w:r>
      <w:r w:rsidR="00B6460D" w:rsidRPr="008D261F">
        <w:rPr>
          <w:rFonts w:ascii="Times New Roman" w:hAnsi="Times New Roman" w:cs="Times New Roman"/>
          <w:sz w:val="28"/>
          <w:szCs w:val="28"/>
        </w:rPr>
        <w:t>Положение о Департаменте утверждается приказом Министерства.</w:t>
      </w:r>
    </w:p>
    <w:p w:rsidR="007B043B" w:rsidRPr="008D261F" w:rsidRDefault="007B043B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547EC8" w:rsidRPr="008D261F">
        <w:rPr>
          <w:rFonts w:ascii="Times New Roman" w:hAnsi="Times New Roman" w:cs="Times New Roman"/>
          <w:sz w:val="28"/>
          <w:szCs w:val="28"/>
        </w:rPr>
        <w:t>4</w:t>
      </w:r>
      <w:r w:rsidRPr="008D261F">
        <w:rPr>
          <w:rFonts w:ascii="Times New Roman" w:hAnsi="Times New Roman" w:cs="Times New Roman"/>
          <w:sz w:val="28"/>
          <w:szCs w:val="28"/>
        </w:rPr>
        <w:t>. В структуру Департамента входят:</w:t>
      </w:r>
    </w:p>
    <w:p w:rsidR="00ED6233" w:rsidRPr="00416D40" w:rsidRDefault="00ED6233" w:rsidP="00416D4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отдел государственной службы и кадровой работы;</w:t>
      </w:r>
    </w:p>
    <w:p w:rsidR="00F34B9B" w:rsidRPr="00416D40" w:rsidRDefault="00ED6233" w:rsidP="00416D4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отдел правового обеспечения</w:t>
      </w:r>
      <w:r w:rsidR="00654856" w:rsidRPr="00416D40">
        <w:rPr>
          <w:rFonts w:ascii="Times New Roman" w:hAnsi="Times New Roman" w:cs="Times New Roman"/>
          <w:sz w:val="28"/>
          <w:szCs w:val="28"/>
        </w:rPr>
        <w:t>.</w:t>
      </w:r>
    </w:p>
    <w:p w:rsidR="008B78D3" w:rsidRPr="008D261F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>. Основные задачи Департамента</w:t>
      </w:r>
    </w:p>
    <w:p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A1CAA" w:rsidRPr="008D261F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  <w:r w:rsidRPr="008D261F">
        <w:rPr>
          <w:rFonts w:ascii="Times New Roman" w:hAnsi="Times New Roman" w:cs="Times New Roman"/>
          <w:sz w:val="28"/>
          <w:szCs w:val="28"/>
        </w:rPr>
        <w:t>2.1. Основными задачами 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 являются:</w:t>
      </w:r>
      <w:r w:rsidR="00416D40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233" w:rsidRPr="00416D40" w:rsidRDefault="00ED6233" w:rsidP="00416D40">
      <w:pPr>
        <w:pStyle w:val="a7"/>
        <w:numPr>
          <w:ilvl w:val="0"/>
          <w:numId w:val="19"/>
        </w:numPr>
        <w:tabs>
          <w:tab w:val="left" w:pos="1134"/>
          <w:tab w:val="left" w:pos="1418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sub_40"/>
      <w:bookmarkEnd w:id="2"/>
      <w:r w:rsidRPr="00416D40">
        <w:rPr>
          <w:rFonts w:ascii="Times New Roman" w:hAnsi="Times New Roman" w:cs="Times New Roman"/>
          <w:sz w:val="28"/>
          <w:szCs w:val="28"/>
        </w:rPr>
        <w:t>правовое обеспечение деятельности Министерства;</w:t>
      </w:r>
    </w:p>
    <w:p w:rsidR="00ED6233" w:rsidRPr="00416D40" w:rsidRDefault="00ED6233" w:rsidP="00416D40">
      <w:pPr>
        <w:pStyle w:val="a7"/>
        <w:numPr>
          <w:ilvl w:val="0"/>
          <w:numId w:val="19"/>
        </w:numPr>
        <w:tabs>
          <w:tab w:val="left" w:pos="1134"/>
          <w:tab w:val="left" w:pos="1418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юридическая защита интересов Министерства;</w:t>
      </w:r>
    </w:p>
    <w:p w:rsidR="00ED6233" w:rsidRPr="00416D40" w:rsidRDefault="00ED6233" w:rsidP="00416D40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 xml:space="preserve">организация прохождения государственной гражданской службы </w:t>
      </w:r>
      <w:r w:rsidRPr="00416D40">
        <w:rPr>
          <w:rFonts w:ascii="Times New Roman" w:hAnsi="Times New Roman" w:cs="Times New Roman"/>
          <w:sz w:val="28"/>
          <w:szCs w:val="28"/>
        </w:rPr>
        <w:lastRenderedPageBreak/>
        <w:t>Чеченской Республики и реализации законодательства о государственной гражданской службе в Министерстве;</w:t>
      </w:r>
    </w:p>
    <w:p w:rsidR="00ED6233" w:rsidRPr="00416D40" w:rsidRDefault="00ED6233" w:rsidP="00416D40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организация и непосредственное осуществление кадровой работы в Министерстве;</w:t>
      </w:r>
    </w:p>
    <w:p w:rsidR="00ED6233" w:rsidRPr="00416D40" w:rsidRDefault="00ED6233" w:rsidP="00416D40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профилактика коррупционных и ины</w:t>
      </w:r>
      <w:r w:rsidR="002E02C1" w:rsidRPr="00416D40">
        <w:rPr>
          <w:rFonts w:ascii="Times New Roman" w:hAnsi="Times New Roman" w:cs="Times New Roman"/>
          <w:sz w:val="28"/>
          <w:szCs w:val="28"/>
        </w:rPr>
        <w:t>х правонарушений в Министерстве.</w:t>
      </w:r>
    </w:p>
    <w:p w:rsidR="00654856" w:rsidRPr="008D261F" w:rsidRDefault="00654856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3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8D261F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Департамента </w:t>
      </w:r>
    </w:p>
    <w:p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047C1" w:rsidRDefault="00754F13" w:rsidP="008047C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3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Департамент в соответствии с возложенными на него задачами </w:t>
      </w:r>
      <w:r w:rsidR="00710C75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:rsidR="008047C1" w:rsidRPr="00416D40" w:rsidRDefault="008047C1" w:rsidP="00416D40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организация правовой работы в Министерстве;</w:t>
      </w:r>
      <w:r w:rsidRPr="00416D40">
        <w:rPr>
          <w:vertAlign w:val="superscript"/>
        </w:rPr>
        <w:t xml:space="preserve"> </w:t>
      </w:r>
    </w:p>
    <w:p w:rsidR="008047C1" w:rsidRPr="00416D40" w:rsidRDefault="008047C1" w:rsidP="00416D40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vertAlign w:val="superscript"/>
        </w:rPr>
      </w:pPr>
      <w:r w:rsidRPr="00416D40">
        <w:rPr>
          <w:rFonts w:ascii="Times New Roman" w:hAnsi="Times New Roman" w:cs="Times New Roman"/>
          <w:sz w:val="28"/>
          <w:szCs w:val="28"/>
        </w:rPr>
        <w:t>представление в установленном порядке интересов Министерства в судебных и иных органах;</w:t>
      </w:r>
    </w:p>
    <w:p w:rsidR="008047C1" w:rsidRPr="00416D40" w:rsidRDefault="008047C1" w:rsidP="00416D40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проверка соответствия законодательным и иным правовым актам, представляемых на подпись министра, проектов приказов, инструкций, положений и других документов правового характера, подготавливаемых в Министерстве;</w:t>
      </w:r>
    </w:p>
    <w:p w:rsidR="008047C1" w:rsidRPr="00416D40" w:rsidRDefault="008047C1" w:rsidP="00416D40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принятие мер по изменению или отмене правовых документов, изданных с нарушением действующего законодательства;</w:t>
      </w:r>
      <w:bookmarkStart w:id="4" w:name="sub_50"/>
      <w:bookmarkEnd w:id="3"/>
    </w:p>
    <w:p w:rsidR="008047C1" w:rsidRPr="00416D40" w:rsidRDefault="001C5803" w:rsidP="00416D40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участие в рассмотрении проектов федеральных законов, в подготовке и рассмотрении проектов законов Чеченской Республики в области физической культуры, спорта и молодежной политики, в разработке межмуниципальных программ Чеченской Республики в области физической культу</w:t>
      </w:r>
      <w:r w:rsidR="002E02C1" w:rsidRPr="00416D40">
        <w:rPr>
          <w:rFonts w:ascii="Times New Roman" w:hAnsi="Times New Roman" w:cs="Times New Roman"/>
          <w:sz w:val="28"/>
          <w:szCs w:val="28"/>
        </w:rPr>
        <w:t>ры, спорта, молодежной политики</w:t>
      </w:r>
      <w:r w:rsidR="008047C1" w:rsidRPr="00416D40">
        <w:rPr>
          <w:rFonts w:ascii="Times New Roman" w:hAnsi="Times New Roman" w:cs="Times New Roman"/>
          <w:sz w:val="28"/>
          <w:szCs w:val="28"/>
        </w:rPr>
        <w:t>;</w:t>
      </w:r>
    </w:p>
    <w:p w:rsidR="00B6460D" w:rsidRPr="003B7039" w:rsidRDefault="003B7039" w:rsidP="00416D40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276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7039">
        <w:rPr>
          <w:rFonts w:ascii="Times New Roman" w:eastAsia="Times New Roman" w:hAnsi="Times New Roman" w:cs="Times New Roman"/>
          <w:sz w:val="28"/>
          <w:szCs w:val="28"/>
        </w:rPr>
        <w:t>подготовка проектов нормативных правовых актов, локальных правовых актов, разработка методических материалов и рекомендаций по вопросам, отнесенным к компетенции Департамента;</w:t>
      </w:r>
    </w:p>
    <w:p w:rsidR="00BB12D1" w:rsidRPr="00315F80" w:rsidRDefault="00BB12D1" w:rsidP="00BB12D1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5F80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взаимодействия с органами прокуратуры и юстиции при осуществлении нормотворческой деятельности</w:t>
      </w:r>
      <w:r w:rsidRPr="00315F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A82" w:rsidRPr="00315F80" w:rsidRDefault="00050A82" w:rsidP="00A956ED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5F80">
        <w:rPr>
          <w:rFonts w:ascii="Times New Roman" w:eastAsia="Times New Roman" w:hAnsi="Times New Roman" w:cs="Times New Roman"/>
          <w:sz w:val="28"/>
          <w:szCs w:val="28"/>
        </w:rPr>
        <w:t>проведение правовой экспертизы правовых актов и проектов правовых актов, подготовка и редактирование проектов пр</w:t>
      </w:r>
      <w:r w:rsidR="00A956ED" w:rsidRPr="00315F80">
        <w:rPr>
          <w:rFonts w:ascii="Times New Roman" w:eastAsia="Times New Roman" w:hAnsi="Times New Roman" w:cs="Times New Roman"/>
          <w:sz w:val="28"/>
          <w:szCs w:val="28"/>
        </w:rPr>
        <w:t>авовых актов, и иных документов</w:t>
      </w:r>
      <w:r w:rsidRPr="00315F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5803" w:rsidRPr="00416D40" w:rsidRDefault="001C5803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представление в установленном порядке работников сферы физической культуры, спорта и молодежной политики Чеченской Республики к наградам Российской Федерации и Чеченской Республики, почетным званиям, знакам, именным стипендиям, материальным выплатам, премиям и иным формам поощрения федеральных органов власти, органов власти Чеченской Республики</w:t>
      </w:r>
      <w:r w:rsidR="002816EF" w:rsidRPr="00416D40">
        <w:rPr>
          <w:rFonts w:ascii="Times New Roman" w:hAnsi="Times New Roman" w:cs="Times New Roman"/>
          <w:sz w:val="28"/>
          <w:szCs w:val="28"/>
        </w:rPr>
        <w:t>;</w:t>
      </w:r>
    </w:p>
    <w:p w:rsidR="001C5803" w:rsidRPr="00416D40" w:rsidRDefault="001C5803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внесение предложений в установленном порядке об учреждении почетных званий, наград и знаков в сфере физической культуры и спорта, именных стипендий, в том числе почетных спортивных званий по национальным видам спорта Чеченской Республики и иных форм поощрения в области физической культуры и спорта Чеченской Республики</w:t>
      </w:r>
      <w:r w:rsidR="002816EF" w:rsidRPr="00416D40">
        <w:rPr>
          <w:rFonts w:ascii="Times New Roman" w:hAnsi="Times New Roman" w:cs="Times New Roman"/>
          <w:sz w:val="28"/>
          <w:szCs w:val="28"/>
        </w:rPr>
        <w:t>;</w:t>
      </w:r>
    </w:p>
    <w:p w:rsidR="002816EF" w:rsidRPr="00416D40" w:rsidRDefault="001C5803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sub_331"/>
      <w:r w:rsidRPr="00416D40">
        <w:rPr>
          <w:rFonts w:ascii="Times New Roman" w:hAnsi="Times New Roman" w:cs="Times New Roman"/>
          <w:sz w:val="28"/>
          <w:szCs w:val="28"/>
        </w:rPr>
        <w:lastRenderedPageBreak/>
        <w:t>обобщение практики применения законодательства по вопросам, относящимся к его компетенции, разработка предложений по совершенствованию нормативных правовых актов в установленной сфере деятельности</w:t>
      </w:r>
      <w:bookmarkEnd w:id="5"/>
      <w:r w:rsidR="002816EF" w:rsidRPr="00416D40">
        <w:rPr>
          <w:rFonts w:ascii="Times New Roman" w:hAnsi="Times New Roman" w:cs="Times New Roman"/>
          <w:sz w:val="28"/>
          <w:szCs w:val="28"/>
        </w:rPr>
        <w:t>;</w:t>
      </w:r>
    </w:p>
    <w:p w:rsidR="002816EF" w:rsidRPr="00416D40" w:rsidRDefault="001C5803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16D40">
        <w:rPr>
          <w:rFonts w:ascii="Times New Roman" w:hAnsi="Times New Roman" w:cs="Times New Roman"/>
          <w:sz w:val="28"/>
          <w:szCs w:val="28"/>
        </w:rPr>
        <w:t>принятие участия в рамках компетенции Министерства в реализации политики в сфере охраны труда, в том числе осуществление</w:t>
      </w:r>
      <w:r w:rsidRPr="00416D4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права, в соответствии с </w:t>
      </w:r>
      <w:r w:rsidRPr="00416D40">
        <w:rPr>
          <w:rFonts w:ascii="Times New Roman" w:hAnsi="Times New Roman" w:cs="Times New Roman"/>
          <w:sz w:val="28"/>
          <w:szCs w:val="28"/>
        </w:rPr>
        <w:t>Законом Чеченской Республики от 14 ноября 2019 года № 51-РЗ «О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 w:rsidR="002816EF" w:rsidRPr="00416D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16EF" w:rsidRPr="00416D40" w:rsidRDefault="001C5803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осуществление в соответствии с законодательством Российской Федерации и Чеченской Республики мониторинга нормативных правовых актов Чеченской Республики в сфере физической культуры и спорта на предмет их соответствия федеральному законодательству, а также мониторинга применения ведомственных нормативных правовых актов Министерства</w:t>
      </w:r>
      <w:r w:rsidR="002816EF" w:rsidRPr="00416D40">
        <w:rPr>
          <w:rFonts w:ascii="Times New Roman" w:hAnsi="Times New Roman" w:cs="Times New Roman"/>
          <w:sz w:val="28"/>
          <w:szCs w:val="28"/>
        </w:rPr>
        <w:t>;</w:t>
      </w:r>
    </w:p>
    <w:p w:rsidR="001C5803" w:rsidRPr="00416D40" w:rsidRDefault="001C5803" w:rsidP="003B5FE4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 xml:space="preserve">осуществление в пределах своей компетенции контроля и координации деятельности организаций, </w:t>
      </w:r>
      <w:r w:rsidR="003B5FE4" w:rsidRPr="00416D40">
        <w:rPr>
          <w:rFonts w:ascii="Times New Roman" w:hAnsi="Times New Roman" w:cs="Times New Roman"/>
          <w:sz w:val="28"/>
          <w:szCs w:val="28"/>
        </w:rPr>
        <w:t xml:space="preserve">отнесенных </w:t>
      </w:r>
      <w:r w:rsidRPr="00416D40">
        <w:rPr>
          <w:rFonts w:ascii="Times New Roman" w:hAnsi="Times New Roman" w:cs="Times New Roman"/>
          <w:sz w:val="28"/>
          <w:szCs w:val="28"/>
        </w:rPr>
        <w:t xml:space="preserve">к ведению </w:t>
      </w:r>
      <w:r w:rsidR="003B5FE4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Pr="00416D4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2816EF" w:rsidRPr="00416D40">
        <w:rPr>
          <w:rFonts w:ascii="Times New Roman" w:hAnsi="Times New Roman" w:cs="Times New Roman"/>
          <w:sz w:val="28"/>
          <w:szCs w:val="28"/>
        </w:rPr>
        <w:t>;</w:t>
      </w:r>
    </w:p>
    <w:p w:rsidR="001C5803" w:rsidRPr="00416D40" w:rsidRDefault="001C5803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</w:t>
      </w:r>
      <w:r w:rsidR="002816EF" w:rsidRPr="00416D40">
        <w:rPr>
          <w:rFonts w:ascii="Times New Roman" w:hAnsi="Times New Roman" w:cs="Times New Roman"/>
          <w:sz w:val="28"/>
          <w:szCs w:val="28"/>
        </w:rPr>
        <w:t>;</w:t>
      </w:r>
    </w:p>
    <w:p w:rsidR="001C5803" w:rsidRPr="00416D40" w:rsidRDefault="001C5803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6D40">
        <w:rPr>
          <w:rFonts w:ascii="Times New Roman" w:hAnsi="Times New Roman" w:cs="Times New Roman"/>
          <w:sz w:val="28"/>
          <w:szCs w:val="28"/>
        </w:rPr>
        <w:t>правовая экспертиза уставов, проектов уставов организаций, отнесенных к ведению Министерства, принятие мер по их согласованию, утверждению и государственной регистрации</w:t>
      </w:r>
      <w:r w:rsidR="002816EF" w:rsidRPr="00416D40">
        <w:rPr>
          <w:rFonts w:ascii="Times New Roman" w:hAnsi="Times New Roman" w:cs="Times New Roman"/>
          <w:sz w:val="28"/>
          <w:szCs w:val="28"/>
        </w:rPr>
        <w:t>;</w:t>
      </w:r>
    </w:p>
    <w:p w:rsidR="002816EF" w:rsidRPr="00416D40" w:rsidRDefault="001C5803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16D40"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предложений о материальном поощрении лиц, </w:t>
      </w:r>
      <w:r w:rsidRPr="0041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имеющих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</w:t>
      </w:r>
      <w:proofErr w:type="spellStart"/>
      <w:r w:rsidRPr="00416D40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Паралимпийских</w:t>
      </w:r>
      <w:proofErr w:type="spellEnd"/>
      <w:r w:rsidRPr="0041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</w:t>
      </w:r>
      <w:proofErr w:type="spellStart"/>
      <w:r w:rsidRPr="00416D40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Сурдлимпийских</w:t>
      </w:r>
      <w:proofErr w:type="spellEnd"/>
      <w:r w:rsidRPr="0041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чемпионов мира, чемпионов Европы, имеющим почетные спортивные звания, ведомственные награды Министерства или награжденных государственными наградами Российской Федерации за заслуги в области физической</w:t>
      </w:r>
      <w:proofErr w:type="gramEnd"/>
      <w:r w:rsidRPr="0041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 и спорта</w:t>
      </w:r>
      <w:r w:rsidR="002816EF" w:rsidRPr="00416D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27BAA" w:rsidRPr="00D83C39" w:rsidRDefault="00A27BAA" w:rsidP="00957607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6D40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оформление приказов Министерства, связанных с </w:t>
      </w:r>
      <w:r w:rsidR="00050A82" w:rsidRPr="003B5FE4">
        <w:rPr>
          <w:rFonts w:ascii="Times New Roman" w:eastAsia="Times New Roman" w:hAnsi="Times New Roman" w:cs="Times New Roman"/>
          <w:sz w:val="28"/>
          <w:szCs w:val="28"/>
        </w:rPr>
        <w:t>поступлением</w:t>
      </w:r>
      <w:r w:rsidRPr="003B5FE4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16D4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гражданскую службу</w:t>
      </w:r>
      <w:r w:rsidR="00957607">
        <w:rPr>
          <w:rFonts w:ascii="Times New Roman" w:eastAsia="Times New Roman" w:hAnsi="Times New Roman" w:cs="Times New Roman"/>
          <w:sz w:val="28"/>
          <w:szCs w:val="28"/>
        </w:rPr>
        <w:t xml:space="preserve"> (далее – гражданская служба)</w:t>
      </w:r>
      <w:r w:rsidRPr="00416D40">
        <w:rPr>
          <w:rFonts w:ascii="Times New Roman" w:eastAsia="Times New Roman" w:hAnsi="Times New Roman" w:cs="Times New Roman"/>
          <w:sz w:val="28"/>
          <w:szCs w:val="28"/>
        </w:rPr>
        <w:t xml:space="preserve">, ее прохождением, заключением служебного контракта, назначением на должность гражданской службы, поощрением, награждением, дисциплинарными взысканиями, отпусками, командировками, освобождением от занимаемой должности, увольнением государственного гражданского </w:t>
      </w:r>
      <w:r w:rsidRPr="00D83C39">
        <w:rPr>
          <w:rFonts w:ascii="Times New Roman" w:eastAsia="Times New Roman" w:hAnsi="Times New Roman" w:cs="Times New Roman"/>
          <w:sz w:val="28"/>
          <w:szCs w:val="28"/>
        </w:rPr>
        <w:t>служащего (далее – гражданский служащий) с гражданской службы и выходом его на пенсию по выслуге лет, иных проектов приказов по вопросам прохождения гражданской</w:t>
      </w:r>
      <w:proofErr w:type="gramEnd"/>
      <w:r w:rsidRPr="00D83C39">
        <w:rPr>
          <w:rFonts w:ascii="Times New Roman" w:eastAsia="Times New Roman" w:hAnsi="Times New Roman" w:cs="Times New Roman"/>
          <w:sz w:val="28"/>
          <w:szCs w:val="28"/>
        </w:rPr>
        <w:t xml:space="preserve"> службы;</w:t>
      </w:r>
    </w:p>
    <w:p w:rsidR="00A27BAA" w:rsidRPr="00D83C39" w:rsidRDefault="00A27BAA" w:rsidP="003B5FE4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83C39">
        <w:rPr>
          <w:rFonts w:ascii="Times New Roman" w:hAnsi="Times New Roman" w:cs="Times New Roman"/>
          <w:bCs/>
          <w:sz w:val="28"/>
          <w:szCs w:val="28"/>
        </w:rPr>
        <w:t xml:space="preserve">выдача в пределах своей компетенции справок </w:t>
      </w:r>
      <w:r w:rsidR="003B5FE4" w:rsidRPr="00D83C39">
        <w:rPr>
          <w:rFonts w:ascii="Times New Roman" w:hAnsi="Times New Roman" w:cs="Times New Roman"/>
          <w:bCs/>
          <w:sz w:val="28"/>
          <w:szCs w:val="28"/>
        </w:rPr>
        <w:t xml:space="preserve">гражданским служащим Министерства и </w:t>
      </w:r>
      <w:r w:rsidR="003B5FE4" w:rsidRPr="00D83C39">
        <w:rPr>
          <w:rFonts w:ascii="Times New Roman" w:hAnsi="Times New Roman" w:cs="Times New Roman"/>
          <w:sz w:val="28"/>
          <w:szCs w:val="28"/>
        </w:rPr>
        <w:t xml:space="preserve">руководителям организаций, находящихся в </w:t>
      </w:r>
      <w:r w:rsidR="003B5FE4" w:rsidRPr="00D83C39">
        <w:rPr>
          <w:rFonts w:ascii="Times New Roman" w:hAnsi="Times New Roman" w:cs="Times New Roman"/>
          <w:sz w:val="28"/>
          <w:szCs w:val="28"/>
        </w:rPr>
        <w:lastRenderedPageBreak/>
        <w:t>ведении Министерства</w:t>
      </w:r>
      <w:r w:rsidRPr="00D83C39">
        <w:rPr>
          <w:rFonts w:ascii="Times New Roman" w:hAnsi="Times New Roman" w:cs="Times New Roman"/>
          <w:bCs/>
          <w:sz w:val="28"/>
          <w:szCs w:val="28"/>
        </w:rPr>
        <w:t>;</w:t>
      </w:r>
    </w:p>
    <w:p w:rsidR="00D83C39" w:rsidRPr="00D83C39" w:rsidRDefault="00A27BAA" w:rsidP="00D83C39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C39">
        <w:rPr>
          <w:rFonts w:ascii="Times New Roman" w:eastAsia="Times New Roman" w:hAnsi="Times New Roman" w:cs="Times New Roman"/>
          <w:sz w:val="28"/>
          <w:szCs w:val="28"/>
        </w:rPr>
        <w:t>организация и обеспечение проведения аттестации гражданских служащих Министерства, квалификационных экзаменов, конкурсов на замещение вакантных должностей гражданской службы и включени</w:t>
      </w:r>
      <w:r w:rsidR="00FF2CFE" w:rsidRPr="00D83C3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3C39">
        <w:rPr>
          <w:rFonts w:ascii="Times New Roman" w:eastAsia="Times New Roman" w:hAnsi="Times New Roman" w:cs="Times New Roman"/>
          <w:sz w:val="28"/>
          <w:szCs w:val="28"/>
        </w:rPr>
        <w:t xml:space="preserve"> в кадровый резерв Министерства, обеспечение деятельности соответствующих комиссий;</w:t>
      </w:r>
    </w:p>
    <w:p w:rsidR="00A27BAA" w:rsidRPr="00D83C39" w:rsidRDefault="00FF2CFE" w:rsidP="00D83C39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C3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организаци</w:t>
      </w:r>
      <w:r w:rsidR="00050A82" w:rsidRPr="00D83C3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я</w:t>
      </w:r>
      <w:r w:rsidRPr="00D83C3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профессионального развития гражданских служащих</w:t>
      </w:r>
      <w:r w:rsidR="003B5FE4" w:rsidRPr="00D83C3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Министерства</w:t>
      </w:r>
      <w:r w:rsidRPr="00D83C3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;</w:t>
      </w:r>
    </w:p>
    <w:p w:rsidR="00A956ED" w:rsidRPr="00D83C39" w:rsidRDefault="00A956ED" w:rsidP="00973BB6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83C3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ведение табеля учета рабочего времени</w:t>
      </w:r>
      <w:r w:rsidR="003B5FE4" w:rsidRPr="00D83C3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гражданских служащих Министерства</w:t>
      </w:r>
      <w:r w:rsidRPr="00D83C3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;</w:t>
      </w:r>
    </w:p>
    <w:p w:rsidR="003B5FE4" w:rsidRPr="00D83C39" w:rsidRDefault="00973BB6" w:rsidP="003B5FE4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83C3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организация работы по профилактике коррупционных и иных правонарушений в Министерстве;</w:t>
      </w:r>
    </w:p>
    <w:p w:rsidR="003B5FE4" w:rsidRPr="00D83C39" w:rsidRDefault="00050A82" w:rsidP="003B5FE4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деятельности комиссии по урегулированию конфликтов интересов</w:t>
      </w:r>
      <w:r w:rsidR="003B5FE4"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Министерстве</w:t>
      </w: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24B0B" w:rsidRPr="00D83C39" w:rsidRDefault="00973BB6" w:rsidP="00824B0B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</w:t>
      </w:r>
      <w:r w:rsidR="003B5FE4"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проверки сведений о доходах, об имуществе и обязательствах имущественного характера, а также соблюдения гражданскими служащими </w:t>
      </w:r>
      <w:r w:rsidR="00957607"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</w:t>
      </w: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ограничений, установленных </w:t>
      </w:r>
      <w:r w:rsidR="008063A5"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действующим законодательством</w:t>
      </w: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24B0B" w:rsidRPr="00D83C39" w:rsidRDefault="00973BB6" w:rsidP="00824B0B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proofErr w:type="gramStart"/>
      <w:r w:rsidRPr="00D83C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"/>
        </w:rPr>
        <w:t>исполнение иных полномочий,</w:t>
      </w:r>
      <w:r w:rsidRPr="00D83C39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</w:t>
      </w:r>
      <w:hyperlink r:id="rId11" w:history="1">
        <w:r w:rsidRPr="00D83C39">
          <w:rPr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Pr="00D83C39">
        <w:rPr>
          <w:rFonts w:ascii="Times New Roman" w:eastAsia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3B5FE4" w:rsidRPr="00D83C3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24B0B" w:rsidRPr="00D83C39" w:rsidRDefault="00050A82" w:rsidP="00824B0B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заключения договоров о целевом обучении;</w:t>
      </w:r>
    </w:p>
    <w:p w:rsidR="00824B0B" w:rsidRPr="00D83C39" w:rsidRDefault="00FF2CFE" w:rsidP="00824B0B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кадрового резерва, организаци</w:t>
      </w:r>
      <w:r w:rsidR="00050A82"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 кадровым резервом и его эффективное использование;</w:t>
      </w:r>
    </w:p>
    <w:p w:rsidR="00824B0B" w:rsidRPr="00D83C39" w:rsidRDefault="00FF2CFE" w:rsidP="00824B0B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должностного роста гражданских служащих</w:t>
      </w:r>
      <w:r w:rsidR="00957607"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</w:t>
      </w: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24B0B" w:rsidRPr="00D83C39" w:rsidRDefault="00FF2CFE" w:rsidP="00824B0B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</w:t>
      </w:r>
      <w:r w:rsidR="00050A82"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проверки достоверности представляемых гражданином персональных данных и иных сведений при по</w:t>
      </w:r>
      <w:r w:rsidR="00050A82"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ступлении на гражданскую службу</w:t>
      </w: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F2CFE" w:rsidRPr="00D83C39" w:rsidRDefault="00FF2CFE" w:rsidP="00824B0B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консультирование гражданских служащих </w:t>
      </w:r>
      <w:r w:rsidR="00957607"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</w:t>
      </w:r>
      <w:r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правовым и иным вопросам гражданской службы</w:t>
      </w:r>
      <w:r w:rsidR="003B5FE4" w:rsidRPr="00D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27BAA" w:rsidRPr="00D83C39" w:rsidRDefault="00A27BAA" w:rsidP="00957607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C39">
        <w:rPr>
          <w:rFonts w:ascii="Times New Roman" w:eastAsia="Times New Roman" w:hAnsi="Times New Roman" w:cs="Times New Roman"/>
          <w:sz w:val="28"/>
          <w:szCs w:val="28"/>
        </w:rPr>
        <w:t>развитие института наставничества в Министерстве</w:t>
      </w:r>
      <w:r w:rsidR="00A956ED" w:rsidRPr="00D83C39">
        <w:rPr>
          <w:rFonts w:ascii="Times New Roman" w:eastAsia="Times New Roman" w:hAnsi="Times New Roman" w:cs="Times New Roman"/>
          <w:sz w:val="28"/>
          <w:szCs w:val="28"/>
        </w:rPr>
        <w:t>, организация прохождения испытания на гражданской службе</w:t>
      </w:r>
      <w:r w:rsidRPr="00D83C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7BAA" w:rsidRPr="00D83C39" w:rsidRDefault="00A27BAA" w:rsidP="00416D40">
      <w:pPr>
        <w:pStyle w:val="a7"/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83C39">
        <w:rPr>
          <w:rFonts w:ascii="Times New Roman" w:hAnsi="Times New Roman" w:cs="Times New Roman"/>
          <w:bCs/>
          <w:sz w:val="28"/>
          <w:szCs w:val="28"/>
        </w:rPr>
        <w:t>подготовка материалов для оформления гражданским служащим Министерства государственных пенсий, в том числе пенсий за выслугу лет;</w:t>
      </w:r>
    </w:p>
    <w:p w:rsidR="00A27BAA" w:rsidRPr="00D83C39" w:rsidRDefault="00A27BAA" w:rsidP="00416D40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83C39">
        <w:rPr>
          <w:rFonts w:ascii="Times New Roman" w:hAnsi="Times New Roman" w:cs="Times New Roman"/>
          <w:bCs/>
          <w:sz w:val="28"/>
          <w:szCs w:val="28"/>
        </w:rPr>
        <w:t>подготовка документов для представления гражданских служащих Министерства к награждениям и поощрениям;</w:t>
      </w:r>
    </w:p>
    <w:p w:rsidR="00A27BAA" w:rsidRPr="00D83C39" w:rsidRDefault="00A27BAA" w:rsidP="00416D40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83C39">
        <w:rPr>
          <w:rFonts w:ascii="Times New Roman" w:hAnsi="Times New Roman" w:cs="Times New Roman"/>
          <w:bCs/>
          <w:sz w:val="28"/>
          <w:szCs w:val="28"/>
        </w:rPr>
        <w:t>организация проведения служебных проверок;</w:t>
      </w:r>
    </w:p>
    <w:p w:rsidR="00D83C39" w:rsidRPr="00D83C39" w:rsidRDefault="00A27BAA" w:rsidP="00D83C39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C39">
        <w:rPr>
          <w:rFonts w:ascii="Times New Roman" w:eastAsia="Times New Roman" w:hAnsi="Times New Roman" w:cs="Times New Roman"/>
          <w:sz w:val="28"/>
          <w:szCs w:val="28"/>
        </w:rPr>
        <w:t>обеспечение прохождения диспансеризации и профилактического медицинского осмотра гражданскими служащими Министерства;</w:t>
      </w:r>
    </w:p>
    <w:p w:rsidR="00FF2CFE" w:rsidRPr="00D83C39" w:rsidRDefault="00FF2CFE" w:rsidP="00D83C39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ведение трудовых книжек </w:t>
      </w:r>
      <w:r w:rsidR="00973BB6" w:rsidRPr="00D8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 наличии) </w:t>
      </w:r>
      <w:r w:rsidRPr="00D8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гражданских служащих </w:t>
      </w:r>
      <w:r w:rsidR="00957607" w:rsidRPr="00D83C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Министерства </w:t>
      </w:r>
      <w:r w:rsidR="00973BB6" w:rsidRPr="00D8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B5FE4" w:rsidRPr="00D83C39">
        <w:rPr>
          <w:rFonts w:ascii="Times New Roman" w:hAnsi="Times New Roman" w:cs="Times New Roman"/>
          <w:sz w:val="28"/>
          <w:szCs w:val="28"/>
        </w:rPr>
        <w:t>руководителей организаций, находящихся в ведении Министерства</w:t>
      </w:r>
      <w:r w:rsidRPr="00D8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формирование сведений о трудовой деятельности за период прохождения гражданской службы гражданскими служащими </w:t>
      </w:r>
      <w:r w:rsidR="003B5FE4" w:rsidRPr="00D8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</w:t>
      </w:r>
      <w:r w:rsidRPr="00D83C39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представление указанных сведений</w:t>
      </w:r>
      <w:r w:rsidR="00973BB6" w:rsidRPr="00D8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hyperlink r:id="rId12" w:anchor="dst100482" w:history="1">
        <w:r w:rsidRPr="00D83C3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порядке</w:t>
        </w:r>
      </w:hyperlink>
      <w:r w:rsidRPr="00D83C39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  <w:proofErr w:type="gramEnd"/>
    </w:p>
    <w:p w:rsidR="00A27BAA" w:rsidRPr="00D83C39" w:rsidRDefault="00A27BAA" w:rsidP="00973BB6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C39">
        <w:rPr>
          <w:rFonts w:ascii="Times New Roman" w:eastAsia="Times New Roman" w:hAnsi="Times New Roman" w:cs="Times New Roman"/>
          <w:sz w:val="28"/>
          <w:szCs w:val="28"/>
        </w:rPr>
        <w:t>учет и выдача служебных удостоверений гражданских служащих Министерства</w:t>
      </w:r>
      <w:r w:rsidR="0058582A" w:rsidRPr="00D83C3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8582A" w:rsidRPr="00D83C39">
        <w:rPr>
          <w:rFonts w:ascii="Times New Roman" w:hAnsi="Times New Roman" w:cs="Times New Roman"/>
          <w:sz w:val="28"/>
          <w:szCs w:val="28"/>
        </w:rPr>
        <w:t>руководителей организаций, находящихся в ведении Министерства</w:t>
      </w:r>
      <w:r w:rsidRPr="00D83C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7BAA" w:rsidRPr="00D83C39" w:rsidRDefault="00A27BAA" w:rsidP="00D01E0D">
      <w:pPr>
        <w:pStyle w:val="a7"/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83C39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 реестра гражданских служащих в Министерстве;</w:t>
      </w:r>
    </w:p>
    <w:p w:rsidR="00A27BAA" w:rsidRPr="00D83C39" w:rsidRDefault="00A27BAA" w:rsidP="003B5FE4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C3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ведение личных дел </w:t>
      </w:r>
      <w:r w:rsidR="00973BB6" w:rsidRPr="00D8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гражданских служащих </w:t>
      </w:r>
      <w:r w:rsidR="003B5FE4" w:rsidRPr="00D8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</w:t>
      </w:r>
      <w:r w:rsidR="00973BB6" w:rsidRPr="00D8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B5FE4" w:rsidRPr="00D83C39">
        <w:rPr>
          <w:rFonts w:ascii="Times New Roman" w:hAnsi="Times New Roman" w:cs="Times New Roman"/>
          <w:sz w:val="28"/>
          <w:szCs w:val="28"/>
        </w:rPr>
        <w:t>руководителей организаций, находящихся в ведении Министерства</w:t>
      </w:r>
      <w:r w:rsidRPr="00D83C39">
        <w:rPr>
          <w:rFonts w:ascii="Times New Roman" w:eastAsia="Times New Roman" w:hAnsi="Times New Roman" w:cs="Times New Roman"/>
          <w:sz w:val="28"/>
          <w:szCs w:val="28"/>
        </w:rPr>
        <w:t>, иной установленной документации по кадрам;</w:t>
      </w:r>
    </w:p>
    <w:p w:rsidR="00A27BAA" w:rsidRPr="00D83C39" w:rsidRDefault="003561CF" w:rsidP="00416D40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20CE">
        <w:rPr>
          <w:rFonts w:ascii="Times New Roman" w:eastAsia="Times New Roman" w:hAnsi="Times New Roman" w:cs="Times New Roman"/>
          <w:sz w:val="28"/>
          <w:szCs w:val="28"/>
        </w:rPr>
        <w:t>учет распорядительных документов по кадровым вопросам, по основной деятельности, иных локальных правовых актов, принимаемых</w:t>
      </w:r>
      <w:r w:rsidRPr="00D83C3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Министерством;</w:t>
      </w:r>
    </w:p>
    <w:p w:rsidR="00A956ED" w:rsidRPr="00D83C39" w:rsidRDefault="00A27BAA" w:rsidP="00A956ED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83C39">
        <w:rPr>
          <w:rFonts w:ascii="Times New Roman" w:eastAsia="Times New Roman" w:hAnsi="Times New Roman" w:cs="Times New Roman"/>
          <w:sz w:val="28"/>
          <w:szCs w:val="28"/>
        </w:rPr>
        <w:t>ведение воинского учета и бронирования граждан, пребывающих в запасе;</w:t>
      </w:r>
    </w:p>
    <w:p w:rsidR="00A956ED" w:rsidRPr="00D83C39" w:rsidRDefault="00A956ED" w:rsidP="00824B0B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83C39">
        <w:rPr>
          <w:rFonts w:ascii="Times New Roman" w:eastAsia="Times New Roman" w:hAnsi="Times New Roman" w:cs="Times New Roman"/>
          <w:sz w:val="28"/>
          <w:szCs w:val="28"/>
        </w:rPr>
        <w:t>использование федеральной государственной информационной системы в области гражданской службы</w:t>
      </w:r>
      <w:r w:rsidRPr="00D83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информационного обеспечения гражданской службы</w:t>
      </w:r>
      <w:r w:rsidR="00824B0B" w:rsidRPr="00D83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Министерстве</w:t>
      </w:r>
      <w:r w:rsidRPr="00D83C3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460D" w:rsidRPr="00D83C39" w:rsidRDefault="00B6460D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C39">
        <w:rPr>
          <w:rFonts w:ascii="Times New Roman" w:eastAsia="Times New Roman" w:hAnsi="Times New Roman" w:cs="Times New Roman"/>
          <w:sz w:val="28"/>
          <w:szCs w:val="28"/>
        </w:rPr>
        <w:t>подготовка информации по направлениям деятельности Департамента для размещения на официальном сайте Министерства в информационно-телекоммуникационной сети «Интернет»;</w:t>
      </w:r>
    </w:p>
    <w:p w:rsidR="008B78D3" w:rsidRDefault="00B6460D" w:rsidP="00416D40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6D40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A83ED8" w:rsidRPr="00416D40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416D40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="00A83ED8" w:rsidRPr="00416D4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1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370" w:rsidRPr="00416D40">
        <w:rPr>
          <w:rFonts w:ascii="Times New Roman" w:eastAsia="Times New Roman" w:hAnsi="Times New Roman" w:cs="Times New Roman"/>
          <w:sz w:val="28"/>
          <w:szCs w:val="28"/>
        </w:rPr>
        <w:t>полномочи</w:t>
      </w:r>
      <w:r w:rsidR="00A83ED8" w:rsidRPr="00416D4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1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EC8" w:rsidRPr="00416D40">
        <w:rPr>
          <w:rFonts w:ascii="Times New Roman" w:eastAsia="Times New Roman" w:hAnsi="Times New Roman" w:cs="Times New Roman"/>
          <w:sz w:val="28"/>
          <w:szCs w:val="28"/>
        </w:rPr>
        <w:t>в пределах компетенции</w:t>
      </w:r>
      <w:r w:rsidRPr="00416D4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Департамента.</w:t>
      </w:r>
    </w:p>
    <w:p w:rsidR="00B6460D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для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3B8D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E03B8D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E03B8D">
        <w:rPr>
          <w:rFonts w:ascii="Times New Roman" w:hAnsi="Times New Roman" w:cs="Times New Roman"/>
          <w:sz w:val="28"/>
          <w:szCs w:val="28"/>
        </w:rPr>
        <w:t>необходимые для осуществления возложенных на Департамент задач и полномочий</w:t>
      </w:r>
      <w:r w:rsidR="00E03B8D"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83C39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Департамент задач и полномочий; </w:t>
      </w:r>
    </w:p>
    <w:p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E03B8D">
        <w:rPr>
          <w:rFonts w:ascii="Times New Roman" w:hAnsi="Times New Roman" w:cs="Times New Roman"/>
          <w:sz w:val="28"/>
          <w:szCs w:val="28"/>
        </w:rPr>
        <w:t>вести служебную переписку по вопросам, отнесенным к ведению Департамента;</w:t>
      </w:r>
    </w:p>
    <w:p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10064"/>
      <w:bookmarkEnd w:id="6"/>
      <w:r w:rsidRPr="00E03B8D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2E02C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03B8D">
        <w:rPr>
          <w:rFonts w:ascii="Times New Roman" w:hAnsi="Times New Roman" w:cs="Times New Roman"/>
          <w:sz w:val="28"/>
          <w:szCs w:val="28"/>
        </w:rPr>
        <w:t xml:space="preserve"> этих подразделений и 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03B8D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7"/>
    <w:p w:rsidR="00547EC8" w:rsidRPr="00E03B8D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B8D">
        <w:rPr>
          <w:rFonts w:ascii="Times New Roman" w:hAnsi="Times New Roman" w:cs="Times New Roman"/>
          <w:sz w:val="28"/>
          <w:szCs w:val="28"/>
        </w:rPr>
        <w:lastRenderedPageBreak/>
        <w:t xml:space="preserve">созывать и проводить совещания по вопросам, входящим в компетенцию Департамента, привлекать для участия в них </w:t>
      </w:r>
      <w:r w:rsidR="002068D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E03B8D">
        <w:rPr>
          <w:rFonts w:ascii="Times New Roman" w:hAnsi="Times New Roman" w:cs="Times New Roman"/>
          <w:sz w:val="28"/>
          <w:szCs w:val="28"/>
        </w:rPr>
        <w:t>, нах</w:t>
      </w:r>
      <w:r w:rsidR="002068D1" w:rsidRPr="00E03B8D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:rsidR="00B6460D" w:rsidRPr="00E03B8D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3B8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E03B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возложенных на него задач и </w:t>
      </w:r>
      <w:r w:rsidR="00413370" w:rsidRPr="00E03B8D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60D" w:rsidRPr="008D261F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Департамент при осуществлении своих </w:t>
      </w:r>
      <w:r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8D261F">
        <w:rPr>
          <w:rFonts w:ascii="Times New Roman" w:hAnsi="Times New Roman" w:cs="Times New Roman"/>
          <w:sz w:val="28"/>
          <w:szCs w:val="28"/>
        </w:rPr>
        <w:t>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:rsidR="00671509" w:rsidRPr="008D261F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065"/>
      <w:bookmarkEnd w:id="4"/>
    </w:p>
    <w:p w:rsidR="00031F8C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8"/>
      <w:bookmarkEnd w:id="8"/>
      <w:r w:rsidRPr="008D261F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Департамента </w:t>
      </w:r>
    </w:p>
    <w:p w:rsidR="00CE59B4" w:rsidRPr="008D261F" w:rsidRDefault="00CE59B4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C8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4E1039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1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 </w:t>
      </w:r>
      <w:r w:rsidR="00547EC8" w:rsidRPr="008D261F">
        <w:rPr>
          <w:rFonts w:ascii="Times New Roman" w:hAnsi="Times New Roman" w:cs="Times New Roman"/>
          <w:sz w:val="28"/>
          <w:szCs w:val="28"/>
        </w:rPr>
        <w:t>Деятельность Департамента координирует и контролирует заместитель министра, курирующий направление деятельности Департамента в соответствии с приказом Министерства о распределении обязанностей между заместителями министра.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.2.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Департамент возглавляет </w:t>
      </w:r>
      <w:r w:rsidR="00CE59B4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инистром по представлению заместителя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>инистра, к</w:t>
      </w:r>
      <w:r w:rsidR="00800E8E" w:rsidRPr="008D261F">
        <w:rPr>
          <w:rFonts w:ascii="Times New Roman" w:hAnsi="Times New Roman" w:cs="Times New Roman"/>
          <w:sz w:val="28"/>
          <w:szCs w:val="28"/>
        </w:rPr>
        <w:t>урирующего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4B68D1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епартамента в соответствии с </w:t>
      </w:r>
      <w:r w:rsidR="008E7A0C" w:rsidRPr="008D261F">
        <w:rPr>
          <w:rFonts w:ascii="Times New Roman" w:hAnsi="Times New Roman" w:cs="Times New Roman"/>
          <w:sz w:val="28"/>
          <w:szCs w:val="28"/>
        </w:rPr>
        <w:t xml:space="preserve">функциональным </w:t>
      </w:r>
      <w:r w:rsidR="002A1CAA" w:rsidRPr="008D261F">
        <w:rPr>
          <w:rFonts w:ascii="Times New Roman" w:hAnsi="Times New Roman" w:cs="Times New Roman"/>
          <w:sz w:val="28"/>
          <w:szCs w:val="28"/>
        </w:rPr>
        <w:t>распределением обязанностей.</w:t>
      </w:r>
    </w:p>
    <w:bookmarkEnd w:id="9"/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.3. </w:t>
      </w:r>
      <w:r w:rsidR="00CE59B4">
        <w:rPr>
          <w:rFonts w:ascii="Times New Roman" w:hAnsi="Times New Roman" w:cs="Times New Roman"/>
          <w:sz w:val="28"/>
          <w:szCs w:val="28"/>
        </w:rPr>
        <w:t>Директор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B68D1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0A720D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250589" w:rsidRPr="008D261F">
        <w:rPr>
          <w:rFonts w:ascii="Times New Roman" w:hAnsi="Times New Roman" w:cs="Times New Roman"/>
          <w:sz w:val="28"/>
          <w:szCs w:val="28"/>
        </w:rPr>
        <w:t>заместителя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1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547EC8"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CE59B4">
        <w:rPr>
          <w:rFonts w:ascii="Times New Roman" w:hAnsi="Times New Roman" w:cs="Times New Roman"/>
          <w:sz w:val="28"/>
          <w:szCs w:val="28"/>
        </w:rPr>
        <w:t>Директор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B68D1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епартамента:</w:t>
      </w:r>
    </w:p>
    <w:p w:rsidR="002A1CAA" w:rsidRPr="00951C51" w:rsidRDefault="004B68D1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sub_10101"/>
      <w:bookmarkEnd w:id="10"/>
      <w:r w:rsidRPr="00951C51">
        <w:rPr>
          <w:rFonts w:ascii="Times New Roman" w:hAnsi="Times New Roman" w:cs="Times New Roman"/>
          <w:sz w:val="28"/>
          <w:szCs w:val="28"/>
        </w:rPr>
        <w:t>руководит деятельностью Д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епартамента и несет персональную ответственность за </w:t>
      </w:r>
      <w:r w:rsidR="0037061D" w:rsidRPr="00951C51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епартамент задач </w:t>
      </w:r>
      <w:r w:rsidR="0037061D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102"/>
      <w:bookmarkEnd w:id="11"/>
      <w:r w:rsidRPr="00951C51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951C51">
        <w:rPr>
          <w:rFonts w:ascii="Times New Roman" w:hAnsi="Times New Roman" w:cs="Times New Roman"/>
          <w:sz w:val="28"/>
          <w:szCs w:val="28"/>
        </w:rPr>
        <w:t>м</w:t>
      </w:r>
      <w:r w:rsidR="00DA3D1A" w:rsidRPr="00951C51">
        <w:rPr>
          <w:rFonts w:ascii="Times New Roman" w:hAnsi="Times New Roman" w:cs="Times New Roman"/>
          <w:sz w:val="28"/>
          <w:szCs w:val="28"/>
        </w:rPr>
        <w:t>инистром и</w:t>
      </w:r>
      <w:r w:rsidRPr="00951C51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03"/>
      <w:bookmarkEnd w:id="12"/>
      <w:r w:rsidRPr="00951C51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10104"/>
      <w:bookmarkEnd w:id="13"/>
      <w:r w:rsidRPr="00951C51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2A1CAA" w:rsidRPr="00D83C39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5"/>
      <w:bookmarkEnd w:id="14"/>
      <w:r w:rsidRPr="00D83C39">
        <w:rPr>
          <w:rFonts w:ascii="Times New Roman" w:hAnsi="Times New Roman" w:cs="Times New Roman"/>
          <w:sz w:val="28"/>
          <w:szCs w:val="28"/>
        </w:rPr>
        <w:t xml:space="preserve">устанавливает обязанности и определяет ответственность </w:t>
      </w:r>
      <w:r w:rsidR="00D83C39" w:rsidRPr="00D83C39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D83C39">
        <w:rPr>
          <w:rFonts w:ascii="Times New Roman" w:hAnsi="Times New Roman" w:cs="Times New Roman"/>
          <w:sz w:val="28"/>
          <w:szCs w:val="28"/>
        </w:rPr>
        <w:t>заместител</w:t>
      </w:r>
      <w:r w:rsidR="00D83C39" w:rsidRPr="00D83C39">
        <w:rPr>
          <w:rFonts w:ascii="Times New Roman" w:hAnsi="Times New Roman" w:cs="Times New Roman"/>
          <w:sz w:val="28"/>
          <w:szCs w:val="28"/>
        </w:rPr>
        <w:t>я</w:t>
      </w:r>
      <w:r w:rsidRPr="00D83C39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6"/>
      <w:bookmarkEnd w:id="15"/>
      <w:r w:rsidRPr="00951C5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7"/>
      <w:bookmarkEnd w:id="16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8"/>
      <w:bookmarkEnd w:id="17"/>
      <w:r w:rsidRPr="00951C5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810C20" w:rsidRPr="00951C51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09"/>
      <w:bookmarkEnd w:id="18"/>
      <w:r w:rsidRPr="00951C5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0" w:name="sub_101100"/>
      <w:bookmarkEnd w:id="19"/>
      <w:r w:rsidRPr="00951C5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951C51">
        <w:rPr>
          <w:rFonts w:ascii="Times New Roman" w:hAnsi="Times New Roman" w:cs="Times New Roman"/>
          <w:sz w:val="28"/>
          <w:szCs w:val="28"/>
        </w:rPr>
        <w:t>осуществления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Pr="00951C51">
        <w:rPr>
          <w:rFonts w:ascii="Times New Roman" w:hAnsi="Times New Roman" w:cs="Times New Roman"/>
          <w:sz w:val="28"/>
          <w:szCs w:val="28"/>
        </w:rPr>
        <w:t xml:space="preserve">епартаментом возложенных на него задач 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Pr="00951C51">
        <w:rPr>
          <w:rFonts w:ascii="Times New Roman" w:hAnsi="Times New Roman" w:cs="Times New Roman"/>
          <w:sz w:val="28"/>
          <w:szCs w:val="28"/>
        </w:rPr>
        <w:t>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2"/>
      <w:bookmarkEnd w:id="20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.5</w:t>
      </w:r>
      <w:r w:rsidR="003A1D64" w:rsidRPr="008D261F">
        <w:rPr>
          <w:rFonts w:ascii="Times New Roman" w:hAnsi="Times New Roman" w:cs="Times New Roman"/>
          <w:sz w:val="28"/>
          <w:szCs w:val="28"/>
        </w:rPr>
        <w:t>. </w:t>
      </w:r>
      <w:r w:rsidR="002A1CAA" w:rsidRPr="008D261F">
        <w:rPr>
          <w:rFonts w:ascii="Times New Roman" w:hAnsi="Times New Roman" w:cs="Times New Roman"/>
          <w:sz w:val="28"/>
          <w:szCs w:val="28"/>
        </w:rPr>
        <w:t>Заместит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ель </w:t>
      </w:r>
      <w:r w:rsidR="00CE59B4">
        <w:rPr>
          <w:rFonts w:ascii="Times New Roman" w:hAnsi="Times New Roman" w:cs="Times New Roman"/>
          <w:sz w:val="28"/>
          <w:szCs w:val="28"/>
        </w:rPr>
        <w:t>директора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Д</w:t>
      </w:r>
      <w:r w:rsidR="00CE59B4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в соответствии с распределением обязанностей обеспечивает выполнение задач, возложенных на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 настоящим Положением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 регламентом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руководит </w:t>
      </w:r>
      <w:r w:rsidR="00250589" w:rsidRPr="008D261F">
        <w:rPr>
          <w:rFonts w:ascii="Times New Roman" w:hAnsi="Times New Roman" w:cs="Times New Roman"/>
          <w:sz w:val="28"/>
          <w:szCs w:val="28"/>
        </w:rPr>
        <w:t>порученным ему участком работы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</w:t>
      </w:r>
      <w:r w:rsidR="00413370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413370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, д</w:t>
      </w:r>
      <w:r w:rsidR="00810C20" w:rsidRPr="008D261F">
        <w:rPr>
          <w:rFonts w:ascii="Times New Roman" w:hAnsi="Times New Roman" w:cs="Times New Roman"/>
          <w:sz w:val="28"/>
          <w:szCs w:val="28"/>
        </w:rPr>
        <w:t>елегированные</w:t>
      </w:r>
      <w:r w:rsidR="00CE59B4"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епартамента.</w:t>
      </w:r>
    </w:p>
    <w:bookmarkEnd w:id="21"/>
    <w:p w:rsidR="002A1CAA" w:rsidRPr="008D261F" w:rsidRDefault="002A1CAA" w:rsidP="002068D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В 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период отсутствия </w:t>
      </w:r>
      <w:r w:rsidR="00CE59B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CE59B4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Pr="008D261F">
        <w:rPr>
          <w:rFonts w:ascii="Times New Roman" w:hAnsi="Times New Roman" w:cs="Times New Roman"/>
          <w:sz w:val="28"/>
          <w:szCs w:val="28"/>
        </w:rPr>
        <w:t xml:space="preserve">(отпуск, командировка, болезнь) заместитель </w:t>
      </w:r>
      <w:r w:rsidR="00CE59B4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Pr="008D261F"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2068D1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Pr="008D261F">
        <w:rPr>
          <w:rFonts w:ascii="Times New Roman" w:hAnsi="Times New Roman" w:cs="Times New Roman"/>
          <w:sz w:val="28"/>
          <w:szCs w:val="28"/>
        </w:rPr>
        <w:t>епартамента, обеспечивает вы</w:t>
      </w:r>
      <w:r w:rsidR="00810C20" w:rsidRPr="008D261F">
        <w:rPr>
          <w:rFonts w:ascii="Times New Roman" w:hAnsi="Times New Roman" w:cs="Times New Roman"/>
          <w:sz w:val="28"/>
          <w:szCs w:val="28"/>
        </w:rPr>
        <w:t>полнение задач, возложенных на Д</w:t>
      </w:r>
      <w:r w:rsidRPr="008D261F">
        <w:rPr>
          <w:rFonts w:ascii="Times New Roman" w:hAnsi="Times New Roman" w:cs="Times New Roman"/>
          <w:sz w:val="28"/>
          <w:szCs w:val="28"/>
        </w:rPr>
        <w:t xml:space="preserve">епартамент, несет ответственность за деятельность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Pr="008D261F">
        <w:rPr>
          <w:rFonts w:ascii="Times New Roman" w:hAnsi="Times New Roman" w:cs="Times New Roman"/>
          <w:sz w:val="28"/>
          <w:szCs w:val="28"/>
        </w:rPr>
        <w:t>епартамента в этот период.</w:t>
      </w:r>
    </w:p>
    <w:p w:rsidR="00250589" w:rsidRPr="008D261F" w:rsidRDefault="0037061D" w:rsidP="002068D1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3"/>
      <w:r w:rsidRPr="008D26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в пределах своей компетенции выполняют должностные обязанности, установленные должностными регламентами.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.7</w:t>
      </w:r>
      <w:r w:rsidR="00F363E4" w:rsidRPr="008D261F">
        <w:rPr>
          <w:rFonts w:ascii="Times New Roman" w:hAnsi="Times New Roman" w:cs="Times New Roman"/>
          <w:sz w:val="28"/>
          <w:szCs w:val="28"/>
        </w:rPr>
        <w:t>.</w:t>
      </w:r>
      <w:r w:rsidR="00DB1BA3" w:rsidRPr="008D261F">
        <w:rPr>
          <w:rFonts w:ascii="Times New Roman" w:hAnsi="Times New Roman" w:cs="Times New Roman"/>
          <w:sz w:val="28"/>
          <w:szCs w:val="28"/>
        </w:rPr>
        <w:t> 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епартамента утверждается </w:t>
      </w:r>
      <w:r w:rsidR="00DE6341" w:rsidRPr="008D261F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CE59B4" w:rsidRDefault="0037061D" w:rsidP="002068D1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="002068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Департамента</w:t>
      </w:r>
    </w:p>
    <w:p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:rsidR="00230584" w:rsidRPr="008D261F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Департамент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задач и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30584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CE59B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директор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Департамента</w:t>
      </w:r>
      <w:r w:rsidR="00230584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230584" w:rsidRPr="008D261F" w:rsidRDefault="0037061D" w:rsidP="002068D1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.2. </w:t>
      </w:r>
      <w:r w:rsidR="00CE59B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Директор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Департамента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2068D1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Департамента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:rsidR="00230584" w:rsidRPr="0037061D" w:rsidRDefault="0037061D" w:rsidP="002068D1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Департамента 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Департамента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584" w:rsidRPr="00370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1039" w:rsidRDefault="004E1039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23" w:name="sub_1111"/>
    </w:p>
    <w:p w:rsidR="00B1682C" w:rsidRPr="0037061D" w:rsidRDefault="00B1682C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3D1A" w:rsidRPr="00A956ED" w:rsidRDefault="00DA3D1A" w:rsidP="00B1682C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4" w:name="_GoBack"/>
      <w:bookmarkEnd w:id="23"/>
      <w:bookmarkEnd w:id="24"/>
    </w:p>
    <w:sectPr w:rsidR="00DA3D1A" w:rsidRPr="00A956ED" w:rsidSect="005A75A9">
      <w:headerReference w:type="default" r:id="rId13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C7" w:rsidRDefault="009A7EC7" w:rsidP="008C733F">
      <w:r>
        <w:separator/>
      </w:r>
    </w:p>
  </w:endnote>
  <w:endnote w:type="continuationSeparator" w:id="0">
    <w:p w:rsidR="009A7EC7" w:rsidRDefault="009A7EC7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C7" w:rsidRDefault="009A7EC7" w:rsidP="008C733F">
      <w:r>
        <w:separator/>
      </w:r>
    </w:p>
  </w:footnote>
  <w:footnote w:type="continuationSeparator" w:id="0">
    <w:p w:rsidR="009A7EC7" w:rsidRDefault="009A7EC7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47288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:rsidR="005A75A9" w:rsidRPr="005A75A9" w:rsidRDefault="005A75A9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5A75A9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5A75A9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5A75A9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B33548">
          <w:rPr>
            <w:rFonts w:asciiTheme="majorBidi" w:hAnsiTheme="majorBidi" w:cstheme="majorBidi"/>
            <w:noProof/>
            <w:sz w:val="28"/>
            <w:szCs w:val="28"/>
          </w:rPr>
          <w:t>7</w:t>
        </w:r>
        <w:r w:rsidRPr="005A75A9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5A75A9" w:rsidRPr="005A75A9" w:rsidRDefault="005A75A9">
    <w:pPr>
      <w:pStyle w:val="ae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5"/>
  </w:num>
  <w:num w:numId="3">
    <w:abstractNumId w:val="4"/>
  </w:num>
  <w:num w:numId="4">
    <w:abstractNumId w:val="23"/>
  </w:num>
  <w:num w:numId="5">
    <w:abstractNumId w:val="10"/>
  </w:num>
  <w:num w:numId="6">
    <w:abstractNumId w:val="16"/>
  </w:num>
  <w:num w:numId="7">
    <w:abstractNumId w:val="2"/>
  </w:num>
  <w:num w:numId="8">
    <w:abstractNumId w:val="7"/>
  </w:num>
  <w:num w:numId="9">
    <w:abstractNumId w:val="15"/>
  </w:num>
  <w:num w:numId="10">
    <w:abstractNumId w:val="12"/>
  </w:num>
  <w:num w:numId="11">
    <w:abstractNumId w:val="20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24"/>
  </w:num>
  <w:num w:numId="17">
    <w:abstractNumId w:val="17"/>
  </w:num>
  <w:num w:numId="18">
    <w:abstractNumId w:val="22"/>
  </w:num>
  <w:num w:numId="19">
    <w:abstractNumId w:val="8"/>
  </w:num>
  <w:num w:numId="20">
    <w:abstractNumId w:val="21"/>
  </w:num>
  <w:num w:numId="21">
    <w:abstractNumId w:val="13"/>
  </w:num>
  <w:num w:numId="22">
    <w:abstractNumId w:val="3"/>
  </w:num>
  <w:num w:numId="23">
    <w:abstractNumId w:val="19"/>
  </w:num>
  <w:num w:numId="24">
    <w:abstractNumId w:val="5"/>
  </w:num>
  <w:num w:numId="25">
    <w:abstractNumId w:val="1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9"/>
    <w:rsid w:val="00001978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0A82"/>
    <w:rsid w:val="00057FA3"/>
    <w:rsid w:val="000715F1"/>
    <w:rsid w:val="00081912"/>
    <w:rsid w:val="000A17EC"/>
    <w:rsid w:val="000A720D"/>
    <w:rsid w:val="000B62DB"/>
    <w:rsid w:val="000C3C1A"/>
    <w:rsid w:val="00104478"/>
    <w:rsid w:val="00113805"/>
    <w:rsid w:val="001219E9"/>
    <w:rsid w:val="001235BD"/>
    <w:rsid w:val="001353A7"/>
    <w:rsid w:val="0015027D"/>
    <w:rsid w:val="001765E4"/>
    <w:rsid w:val="001A49FD"/>
    <w:rsid w:val="001C5803"/>
    <w:rsid w:val="001E359D"/>
    <w:rsid w:val="001E3EA3"/>
    <w:rsid w:val="001F7D95"/>
    <w:rsid w:val="001F7F86"/>
    <w:rsid w:val="002068D1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30049F"/>
    <w:rsid w:val="0030389C"/>
    <w:rsid w:val="00315F80"/>
    <w:rsid w:val="00324405"/>
    <w:rsid w:val="003304B1"/>
    <w:rsid w:val="00332CA6"/>
    <w:rsid w:val="00350090"/>
    <w:rsid w:val="003530B9"/>
    <w:rsid w:val="003561CF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B7039"/>
    <w:rsid w:val="003D6710"/>
    <w:rsid w:val="00413370"/>
    <w:rsid w:val="00416D40"/>
    <w:rsid w:val="00435459"/>
    <w:rsid w:val="00470108"/>
    <w:rsid w:val="004718FC"/>
    <w:rsid w:val="004964CE"/>
    <w:rsid w:val="00497CDE"/>
    <w:rsid w:val="004A360E"/>
    <w:rsid w:val="004B68D1"/>
    <w:rsid w:val="004B6B10"/>
    <w:rsid w:val="004C3470"/>
    <w:rsid w:val="004E1039"/>
    <w:rsid w:val="004F4937"/>
    <w:rsid w:val="004F6CF7"/>
    <w:rsid w:val="00512A51"/>
    <w:rsid w:val="0052173D"/>
    <w:rsid w:val="00525771"/>
    <w:rsid w:val="00540B93"/>
    <w:rsid w:val="00546080"/>
    <w:rsid w:val="00546D17"/>
    <w:rsid w:val="00547094"/>
    <w:rsid w:val="00547EC8"/>
    <w:rsid w:val="00560876"/>
    <w:rsid w:val="0056502D"/>
    <w:rsid w:val="005802B3"/>
    <w:rsid w:val="0058531E"/>
    <w:rsid w:val="0058582A"/>
    <w:rsid w:val="00592EEA"/>
    <w:rsid w:val="005A0065"/>
    <w:rsid w:val="005A75A9"/>
    <w:rsid w:val="00605793"/>
    <w:rsid w:val="00622D12"/>
    <w:rsid w:val="00627625"/>
    <w:rsid w:val="0063116A"/>
    <w:rsid w:val="0063251B"/>
    <w:rsid w:val="006429E6"/>
    <w:rsid w:val="006533BE"/>
    <w:rsid w:val="00654856"/>
    <w:rsid w:val="00666EEE"/>
    <w:rsid w:val="006701B1"/>
    <w:rsid w:val="00671509"/>
    <w:rsid w:val="00681463"/>
    <w:rsid w:val="0069031C"/>
    <w:rsid w:val="006A543F"/>
    <w:rsid w:val="006C72D0"/>
    <w:rsid w:val="006D0BAC"/>
    <w:rsid w:val="006D6868"/>
    <w:rsid w:val="006E2F73"/>
    <w:rsid w:val="006F5497"/>
    <w:rsid w:val="00706FF8"/>
    <w:rsid w:val="00710C75"/>
    <w:rsid w:val="007355A5"/>
    <w:rsid w:val="00751A1C"/>
    <w:rsid w:val="00754F13"/>
    <w:rsid w:val="00767D1F"/>
    <w:rsid w:val="0077435D"/>
    <w:rsid w:val="00775A92"/>
    <w:rsid w:val="007836A6"/>
    <w:rsid w:val="00787066"/>
    <w:rsid w:val="007A0F59"/>
    <w:rsid w:val="007B043B"/>
    <w:rsid w:val="007C5C28"/>
    <w:rsid w:val="00800E8E"/>
    <w:rsid w:val="008047C1"/>
    <w:rsid w:val="008063A5"/>
    <w:rsid w:val="0080643C"/>
    <w:rsid w:val="00810C20"/>
    <w:rsid w:val="008148F5"/>
    <w:rsid w:val="00824B0B"/>
    <w:rsid w:val="00854EC5"/>
    <w:rsid w:val="00862613"/>
    <w:rsid w:val="0086454E"/>
    <w:rsid w:val="00876E2E"/>
    <w:rsid w:val="00880161"/>
    <w:rsid w:val="00892F62"/>
    <w:rsid w:val="008A5DC7"/>
    <w:rsid w:val="008B2A8E"/>
    <w:rsid w:val="008B2D79"/>
    <w:rsid w:val="008B78D3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37C53"/>
    <w:rsid w:val="009517B7"/>
    <w:rsid w:val="00951C51"/>
    <w:rsid w:val="00957607"/>
    <w:rsid w:val="009650DF"/>
    <w:rsid w:val="00973BB6"/>
    <w:rsid w:val="009A7EC7"/>
    <w:rsid w:val="009B1359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74AF"/>
    <w:rsid w:val="00A14910"/>
    <w:rsid w:val="00A255DC"/>
    <w:rsid w:val="00A27BAA"/>
    <w:rsid w:val="00A71C6C"/>
    <w:rsid w:val="00A75C6E"/>
    <w:rsid w:val="00A83C85"/>
    <w:rsid w:val="00A83ED8"/>
    <w:rsid w:val="00A843D1"/>
    <w:rsid w:val="00A956ED"/>
    <w:rsid w:val="00AA1DAE"/>
    <w:rsid w:val="00AD5959"/>
    <w:rsid w:val="00AF23AA"/>
    <w:rsid w:val="00B05581"/>
    <w:rsid w:val="00B11750"/>
    <w:rsid w:val="00B1682C"/>
    <w:rsid w:val="00B33548"/>
    <w:rsid w:val="00B374E8"/>
    <w:rsid w:val="00B415C1"/>
    <w:rsid w:val="00B504F2"/>
    <w:rsid w:val="00B55D95"/>
    <w:rsid w:val="00B6460D"/>
    <w:rsid w:val="00B6641F"/>
    <w:rsid w:val="00B7309A"/>
    <w:rsid w:val="00B80617"/>
    <w:rsid w:val="00B84703"/>
    <w:rsid w:val="00BA5945"/>
    <w:rsid w:val="00BB0A33"/>
    <w:rsid w:val="00BB12D1"/>
    <w:rsid w:val="00BD6259"/>
    <w:rsid w:val="00BF528A"/>
    <w:rsid w:val="00C03EC2"/>
    <w:rsid w:val="00C05D00"/>
    <w:rsid w:val="00C0787B"/>
    <w:rsid w:val="00C22E14"/>
    <w:rsid w:val="00C3111F"/>
    <w:rsid w:val="00C367F5"/>
    <w:rsid w:val="00C403ED"/>
    <w:rsid w:val="00C51EDA"/>
    <w:rsid w:val="00C528E6"/>
    <w:rsid w:val="00C5703F"/>
    <w:rsid w:val="00C70D78"/>
    <w:rsid w:val="00C80E49"/>
    <w:rsid w:val="00C84979"/>
    <w:rsid w:val="00CA46A1"/>
    <w:rsid w:val="00CE59B4"/>
    <w:rsid w:val="00D00769"/>
    <w:rsid w:val="00D01E0D"/>
    <w:rsid w:val="00D062FD"/>
    <w:rsid w:val="00D354A5"/>
    <w:rsid w:val="00D357B9"/>
    <w:rsid w:val="00D6325B"/>
    <w:rsid w:val="00D7323B"/>
    <w:rsid w:val="00D829C9"/>
    <w:rsid w:val="00D82C59"/>
    <w:rsid w:val="00D83C39"/>
    <w:rsid w:val="00D942CC"/>
    <w:rsid w:val="00D9680B"/>
    <w:rsid w:val="00D9761F"/>
    <w:rsid w:val="00DA3D1A"/>
    <w:rsid w:val="00DB1BA3"/>
    <w:rsid w:val="00DD14D8"/>
    <w:rsid w:val="00DE0860"/>
    <w:rsid w:val="00DE4E80"/>
    <w:rsid w:val="00DE5BC6"/>
    <w:rsid w:val="00DE6341"/>
    <w:rsid w:val="00DF37FE"/>
    <w:rsid w:val="00E03B8D"/>
    <w:rsid w:val="00E0432F"/>
    <w:rsid w:val="00E06566"/>
    <w:rsid w:val="00E066BB"/>
    <w:rsid w:val="00E259B8"/>
    <w:rsid w:val="00E63A95"/>
    <w:rsid w:val="00E63F2B"/>
    <w:rsid w:val="00E916A4"/>
    <w:rsid w:val="00E9283C"/>
    <w:rsid w:val="00EA27A1"/>
    <w:rsid w:val="00EB16C5"/>
    <w:rsid w:val="00ED6233"/>
    <w:rsid w:val="00ED7671"/>
    <w:rsid w:val="00EF5812"/>
    <w:rsid w:val="00F34B9B"/>
    <w:rsid w:val="00F363E4"/>
    <w:rsid w:val="00F4099D"/>
    <w:rsid w:val="00F6127E"/>
    <w:rsid w:val="00F673AD"/>
    <w:rsid w:val="00FB21F8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7866/692a1c84c0e05b5154e814aea15607628abb26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F6AC3C8A075B3B1767B3CD8C7D0796E8EB66305BE26C8D10E2732B23D4FBF715F54D0A200EDD707Ch9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010300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2F97A-E0CA-41B0-9DD7-695A1666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2021-03-11T07:12:00Z</cp:lastPrinted>
  <dcterms:created xsi:type="dcterms:W3CDTF">2021-02-24T13:39:00Z</dcterms:created>
  <dcterms:modified xsi:type="dcterms:W3CDTF">2021-04-19T06:02:00Z</dcterms:modified>
</cp:coreProperties>
</file>