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F" w:rsidRPr="00E55DAF" w:rsidRDefault="00E55DAF" w:rsidP="00E55DAF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</w:rPr>
        <w:t>№</w:t>
      </w: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ab/>
      </w:r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 xml:space="preserve"> </w:t>
      </w:r>
      <w:r w:rsidR="00FC7682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>7</w:t>
      </w:r>
      <w:bookmarkStart w:id="0" w:name="_GoBack"/>
      <w:bookmarkEnd w:id="0"/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ab/>
      </w:r>
    </w:p>
    <w:p w:rsidR="00E55DAF" w:rsidRPr="00E55DAF" w:rsidRDefault="00E55DAF" w:rsidP="00E55DAF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9" w:anchor="sub_0" w:history="1">
        <w:r w:rsidRPr="00E55DA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Министерства </w:t>
      </w:r>
    </w:p>
    <w:p w:rsidR="00E55DAF" w:rsidRPr="00E55DAF" w:rsidRDefault="00E55DAF" w:rsidP="00E55DAF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Чеченской Республики </w:t>
      </w:r>
      <w:proofErr w:type="gramStart"/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</w:t>
      </w:r>
      <w:proofErr w:type="gramEnd"/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55DAF" w:rsidRPr="00E55DAF" w:rsidRDefault="00E55DAF" w:rsidP="00E55DAF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физической культуре, спорту </w:t>
      </w:r>
    </w:p>
    <w:p w:rsidR="00E55DAF" w:rsidRPr="00E55DAF" w:rsidRDefault="00E55DAF" w:rsidP="00E55DAF">
      <w:pPr>
        <w:ind w:left="5670" w:firstLine="0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 молодежной политике</w:t>
      </w:r>
    </w:p>
    <w:p w:rsidR="00E55DAF" w:rsidRPr="00E55DAF" w:rsidRDefault="00E55DAF" w:rsidP="00E55DAF">
      <w:pPr>
        <w:ind w:left="5670" w:firstLine="0"/>
        <w:jc w:val="left"/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</w:pP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от </w:t>
      </w:r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>29.03.</w:t>
      </w: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 xml:space="preserve"> </w:t>
      </w:r>
      <w:r w:rsidRPr="00E55DA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2021 г. №</w:t>
      </w:r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 xml:space="preserve">   167-оп</w:t>
      </w:r>
      <w:r w:rsidRPr="00E55DAF">
        <w:rPr>
          <w:rFonts w:ascii="Times New Roman" w:eastAsia="Times New Roman" w:hAnsi="Times New Roman" w:cs="Times New Roman"/>
          <w:color w:val="26282F"/>
          <w:sz w:val="28"/>
          <w:szCs w:val="28"/>
          <w:u w:val="single"/>
        </w:rPr>
        <w:tab/>
      </w:r>
    </w:p>
    <w:p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0C20" w:rsidRPr="008D261F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департаменте </w:t>
      </w:r>
      <w:r w:rsidR="00947F37">
        <w:rPr>
          <w:rFonts w:ascii="Times New Roman" w:hAnsi="Times New Roman" w:cs="Times New Roman"/>
          <w:b/>
          <w:sz w:val="28"/>
          <w:szCs w:val="28"/>
        </w:rPr>
        <w:t>экономического планирования и финансового анализа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:rsidR="002A1CAA" w:rsidRPr="00947F37" w:rsidRDefault="00DC4638" w:rsidP="00947F37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7F37">
        <w:rPr>
          <w:rFonts w:ascii="Times New Roman" w:hAnsi="Times New Roman" w:cs="Times New Roman"/>
          <w:sz w:val="28"/>
          <w:szCs w:val="28"/>
        </w:rPr>
        <w:t xml:space="preserve">Департамент экономического планирования и финансового анализа </w:t>
      </w:r>
      <w:r w:rsidR="00EA27A1" w:rsidRPr="00947F37">
        <w:rPr>
          <w:rFonts w:ascii="Times New Roman" w:hAnsi="Times New Roman" w:cs="Times New Roman"/>
          <w:sz w:val="28"/>
          <w:szCs w:val="28"/>
        </w:rPr>
        <w:t>(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947F37">
        <w:rPr>
          <w:rFonts w:ascii="Times New Roman" w:hAnsi="Times New Roman" w:cs="Times New Roman"/>
          <w:sz w:val="28"/>
          <w:szCs w:val="28"/>
        </w:rPr>
        <w:t>–</w:t>
      </w:r>
      <w:r w:rsidR="00810C20" w:rsidRPr="00947F37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947F37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947F37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947F37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F37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947F37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947F37">
        <w:rPr>
          <w:rFonts w:ascii="Times New Roman" w:hAnsi="Times New Roman" w:cs="Times New Roman"/>
          <w:sz w:val="28"/>
          <w:szCs w:val="28"/>
        </w:rPr>
        <w:t>–</w:t>
      </w:r>
      <w:r w:rsidR="004F4937" w:rsidRPr="00947F37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:rsidR="002A1CAA" w:rsidRPr="00947F37" w:rsidRDefault="00810C20" w:rsidP="00947F37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947F37">
        <w:rPr>
          <w:rFonts w:ascii="Times New Roman" w:hAnsi="Times New Roman" w:cs="Times New Roman"/>
          <w:sz w:val="28"/>
          <w:szCs w:val="28"/>
        </w:rPr>
        <w:t>В своей деятельности Д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10" w:history="1">
        <w:r w:rsidR="002A1CAA" w:rsidRPr="00947F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947F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947F37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указами и </w:t>
      </w:r>
      <w:proofErr w:type="gramStart"/>
      <w:r w:rsidR="002A1CAA" w:rsidRPr="00947F37">
        <w:rPr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947F37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</w:t>
      </w:r>
      <w:r w:rsidR="004B68D1" w:rsidRPr="00C814B4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2068D1" w:rsidRPr="00C814B4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C814B4">
        <w:rPr>
          <w:rFonts w:ascii="Times New Roman" w:hAnsi="Times New Roman" w:cs="Times New Roman"/>
          <w:sz w:val="28"/>
          <w:szCs w:val="28"/>
        </w:rPr>
        <w:t>приказами</w:t>
      </w:r>
      <w:r w:rsidR="004B68D1" w:rsidRPr="00947F37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947F3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947F37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947F37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947F37">
        <w:rPr>
          <w:rFonts w:ascii="Times New Roman" w:hAnsi="Times New Roman" w:cs="Times New Roman"/>
          <w:sz w:val="28"/>
          <w:szCs w:val="28"/>
        </w:rPr>
        <w:t>ре,</w:t>
      </w:r>
      <w:r w:rsidR="004F6CF7" w:rsidRPr="00947F37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947F37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947F3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947F37">
        <w:rPr>
          <w:rFonts w:ascii="Times New Roman" w:hAnsi="Times New Roman" w:cs="Times New Roman"/>
          <w:sz w:val="28"/>
          <w:szCs w:val="28"/>
        </w:rPr>
        <w:t>м</w:t>
      </w:r>
      <w:r w:rsidR="004F6CF7" w:rsidRPr="00947F37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947F37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947F37">
        <w:rPr>
          <w:rFonts w:ascii="Times New Roman" w:hAnsi="Times New Roman" w:cs="Times New Roman"/>
          <w:sz w:val="28"/>
          <w:szCs w:val="28"/>
        </w:rPr>
        <w:t>П</w:t>
      </w:r>
      <w:r w:rsidR="002A1CAA" w:rsidRPr="00947F37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B6460D" w:rsidRPr="00947F37" w:rsidRDefault="00B6460D" w:rsidP="00947F37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F37">
        <w:rPr>
          <w:rFonts w:ascii="Times New Roman" w:hAnsi="Times New Roman" w:cs="Times New Roman"/>
          <w:sz w:val="28"/>
          <w:szCs w:val="28"/>
        </w:rPr>
        <w:t>Положение о Департаменте утверждается приказом Министерства.</w:t>
      </w:r>
    </w:p>
    <w:p w:rsidR="007B043B" w:rsidRPr="00947F37" w:rsidRDefault="007B043B" w:rsidP="00947F37">
      <w:pPr>
        <w:pStyle w:val="a7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7F37">
        <w:rPr>
          <w:rFonts w:ascii="Times New Roman" w:hAnsi="Times New Roman" w:cs="Times New Roman"/>
          <w:sz w:val="28"/>
          <w:szCs w:val="28"/>
        </w:rPr>
        <w:t>В структуру Департамента входят:</w:t>
      </w:r>
    </w:p>
    <w:p w:rsidR="00DC4638" w:rsidRPr="00DC4638" w:rsidRDefault="00DC4638" w:rsidP="00DC4638">
      <w:pPr>
        <w:pStyle w:val="a7"/>
        <w:numPr>
          <w:ilvl w:val="0"/>
          <w:numId w:val="2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638">
        <w:rPr>
          <w:rFonts w:ascii="Times New Roman" w:hAnsi="Times New Roman" w:cs="Times New Roman"/>
          <w:sz w:val="28"/>
          <w:szCs w:val="28"/>
        </w:rPr>
        <w:t>тдел экономического планирования;</w:t>
      </w:r>
    </w:p>
    <w:p w:rsidR="00F34B9B" w:rsidRPr="00DC4638" w:rsidRDefault="00DC4638" w:rsidP="00DC4638">
      <w:pPr>
        <w:pStyle w:val="a7"/>
        <w:numPr>
          <w:ilvl w:val="0"/>
          <w:numId w:val="2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638">
        <w:rPr>
          <w:rFonts w:ascii="Times New Roman" w:hAnsi="Times New Roman" w:cs="Times New Roman"/>
          <w:sz w:val="28"/>
          <w:szCs w:val="28"/>
        </w:rPr>
        <w:t>тдел финансового анализа</w:t>
      </w:r>
      <w:r w:rsidR="00654856" w:rsidRPr="00DC4638">
        <w:rPr>
          <w:rFonts w:ascii="Times New Roman" w:hAnsi="Times New Roman" w:cs="Times New Roman"/>
          <w:sz w:val="28"/>
          <w:szCs w:val="28"/>
        </w:rPr>
        <w:t>.</w:t>
      </w:r>
    </w:p>
    <w:p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38" w:rsidRPr="00DC4638" w:rsidRDefault="00DC4638" w:rsidP="00DC4638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 w:rsidRPr="00DC4638">
        <w:rPr>
          <w:rFonts w:ascii="Times New Roman" w:hAnsi="Times New Roman" w:cs="Times New Roman"/>
          <w:sz w:val="28"/>
          <w:szCs w:val="28"/>
        </w:rPr>
        <w:t xml:space="preserve">еализация функций Министерства по выработке основных направлений и приоритетов обеспечения бюджетных процедур, нормативно-правовому регулированию в сфере деятельности по вопросам, отнесенным к </w:t>
      </w:r>
      <w:r w:rsidRPr="00DC4638">
        <w:rPr>
          <w:rFonts w:ascii="Times New Roman" w:hAnsi="Times New Roman" w:cs="Times New Roman"/>
          <w:sz w:val="28"/>
          <w:szCs w:val="28"/>
        </w:rPr>
        <w:lastRenderedPageBreak/>
        <w:t>компетен</w:t>
      </w:r>
      <w:r>
        <w:rPr>
          <w:rFonts w:ascii="Times New Roman" w:hAnsi="Times New Roman" w:cs="Times New Roman"/>
          <w:sz w:val="28"/>
          <w:szCs w:val="28"/>
        </w:rPr>
        <w:t>ции Департамента;</w:t>
      </w:r>
    </w:p>
    <w:p w:rsidR="00DC4638" w:rsidRPr="00DC4638" w:rsidRDefault="00DC4638" w:rsidP="00DC4638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638">
        <w:rPr>
          <w:rFonts w:ascii="Times New Roman" w:hAnsi="Times New Roman" w:cs="Times New Roman"/>
          <w:sz w:val="28"/>
          <w:szCs w:val="28"/>
        </w:rPr>
        <w:t>существление бюджетных полномочий главного распорядителя и получателя средств республиканского бюджета, главного администратора доходов республиканского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закреплённых за Министерством;</w:t>
      </w:r>
    </w:p>
    <w:p w:rsidR="00DC4638" w:rsidRPr="00DC4638" w:rsidRDefault="00DC4638" w:rsidP="00DC4638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638">
        <w:rPr>
          <w:rFonts w:ascii="Times New Roman" w:hAnsi="Times New Roman" w:cs="Times New Roman"/>
          <w:sz w:val="28"/>
          <w:szCs w:val="28"/>
        </w:rPr>
        <w:t>рганизация и координация работы по формированию бюджетных проектировок Министерства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период;</w:t>
      </w:r>
    </w:p>
    <w:p w:rsidR="00917D23" w:rsidRDefault="00DC4638" w:rsidP="00917D2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638">
        <w:rPr>
          <w:rFonts w:ascii="Times New Roman" w:hAnsi="Times New Roman" w:cs="Times New Roman"/>
          <w:sz w:val="28"/>
          <w:szCs w:val="28"/>
        </w:rPr>
        <w:t>рганизация работы по обеспечению распределения предельных объёмов бюджетных ассигнований, доведения лимитов бюджетных обязательств и объемов бюджетных ассигновани</w:t>
      </w:r>
      <w:r w:rsidR="00D71BCE">
        <w:rPr>
          <w:rFonts w:ascii="Times New Roman" w:hAnsi="Times New Roman" w:cs="Times New Roman"/>
          <w:sz w:val="28"/>
          <w:szCs w:val="28"/>
        </w:rPr>
        <w:t xml:space="preserve">й до </w:t>
      </w:r>
      <w:r w:rsidR="00D71BCE" w:rsidRPr="00D71BCE">
        <w:rPr>
          <w:rFonts w:ascii="Times New Roman" w:hAnsi="Times New Roman" w:cs="Times New Roman"/>
          <w:sz w:val="28"/>
          <w:szCs w:val="28"/>
        </w:rPr>
        <w:t>бюджетополучателей</w:t>
      </w:r>
      <w:r w:rsidR="00917D23">
        <w:rPr>
          <w:rFonts w:ascii="Times New Roman" w:hAnsi="Times New Roman" w:cs="Times New Roman"/>
          <w:sz w:val="28"/>
          <w:szCs w:val="28"/>
        </w:rPr>
        <w:t>;</w:t>
      </w:r>
    </w:p>
    <w:p w:rsidR="00654856" w:rsidRPr="00917D23" w:rsidRDefault="00917D23" w:rsidP="00917D23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17D23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обеспечение деятельности Министерства по вопросам, отнесенным к компетенции Департамента.</w:t>
      </w:r>
    </w:p>
    <w:p w:rsidR="00917D23" w:rsidRPr="00917D23" w:rsidRDefault="00917D23" w:rsidP="00917D23">
      <w:pPr>
        <w:pStyle w:val="a7"/>
        <w:tabs>
          <w:tab w:val="left" w:pos="1134"/>
        </w:tabs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Департамент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:rsidR="009279BA" w:rsidRPr="009279BA" w:rsidRDefault="00AB38B3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279BA" w:rsidRPr="009279B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9279BA" w:rsidRPr="007D5B39">
        <w:rPr>
          <w:rFonts w:ascii="Times New Roman" w:hAnsi="Times New Roman" w:cs="Times New Roman"/>
          <w:sz w:val="28"/>
          <w:szCs w:val="28"/>
        </w:rPr>
        <w:t>рассмотрении проектов федеральных законов, в подготовке и рассмотрении проектов законов Чеченской Республики в области</w:t>
      </w:r>
      <w:r w:rsidR="009279BA" w:rsidRPr="009279BA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программы Чеченской Республики по развитию физической культуры, спорта, внесение предложений по участию Чеченской Республики в федеральных программах;</w:t>
      </w:r>
      <w:proofErr w:type="gramEnd"/>
    </w:p>
    <w:p w:rsidR="009279BA" w:rsidRPr="009279BA" w:rsidRDefault="00AB38B3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79BA" w:rsidRPr="009279BA">
        <w:rPr>
          <w:rFonts w:ascii="Times New Roman" w:hAnsi="Times New Roman" w:cs="Times New Roman"/>
          <w:sz w:val="28"/>
          <w:szCs w:val="28"/>
        </w:rPr>
        <w:t>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9279BA" w:rsidRPr="009279BA" w:rsidRDefault="00AB38B3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9BA" w:rsidRPr="009279BA">
        <w:rPr>
          <w:rFonts w:ascii="Times New Roman" w:hAnsi="Times New Roman" w:cs="Times New Roman"/>
          <w:sz w:val="28"/>
          <w:szCs w:val="28"/>
        </w:rPr>
        <w:t>одготовка предложений к проекту закона о бюджете Чеченской Республики;</w:t>
      </w:r>
    </w:p>
    <w:p w:rsidR="009279BA" w:rsidRPr="009279BA" w:rsidRDefault="00AB38B3" w:rsidP="00180B8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9BA" w:rsidRPr="009279BA">
        <w:rPr>
          <w:rFonts w:ascii="Times New Roman" w:hAnsi="Times New Roman" w:cs="Times New Roman"/>
          <w:sz w:val="28"/>
          <w:szCs w:val="28"/>
        </w:rPr>
        <w:t>существление в пределах своей компетенции контроля и координации деятельности организаций, относящихся к ведению</w:t>
      </w:r>
      <w:r w:rsidR="00180B8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="009279BA" w:rsidRPr="009279B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9279BA" w:rsidRPr="00180B88" w:rsidRDefault="00AB38B3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88">
        <w:rPr>
          <w:rFonts w:ascii="Times New Roman" w:hAnsi="Times New Roman" w:cs="Times New Roman"/>
          <w:sz w:val="28"/>
          <w:szCs w:val="28"/>
        </w:rPr>
        <w:t>в</w:t>
      </w:r>
      <w:r w:rsidR="009279BA" w:rsidRPr="00180B88">
        <w:rPr>
          <w:rFonts w:ascii="Times New Roman" w:hAnsi="Times New Roman" w:cs="Times New Roman"/>
          <w:sz w:val="28"/>
          <w:szCs w:val="28"/>
        </w:rPr>
        <w:t>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:rsidR="009279BA" w:rsidRPr="009279BA" w:rsidRDefault="009279BA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79BA">
        <w:rPr>
          <w:rFonts w:ascii="Times New Roman" w:hAnsi="Times New Roman" w:cs="Times New Roman"/>
          <w:sz w:val="28"/>
          <w:szCs w:val="28"/>
        </w:rPr>
        <w:t>осуществление в пределах полномочий анализа итогов экономической и финансовой деятельности организаций, отнесенных к ведению Министерства, и в случае необходимости разработка предложений по стабилизации их финансового состояния и предупреждения банкротства;</w:t>
      </w:r>
    </w:p>
    <w:p w:rsidR="009279BA" w:rsidRPr="009279BA" w:rsidRDefault="009279BA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79BA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подведомственными распорядителями (получателями) бюджетных сре</w:t>
      </w:r>
      <w:proofErr w:type="gramStart"/>
      <w:r w:rsidRPr="009279BA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9279BA">
        <w:rPr>
          <w:rFonts w:ascii="Times New Roman" w:hAnsi="Times New Roman" w:cs="Times New Roman"/>
          <w:sz w:val="28"/>
          <w:szCs w:val="28"/>
        </w:rPr>
        <w:t>асти обеспечения правомерного, целевого, эффективного использования бюджетных средств;</w:t>
      </w:r>
    </w:p>
    <w:p w:rsidR="009279BA" w:rsidRPr="009279BA" w:rsidRDefault="009279BA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79B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279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79BA">
        <w:rPr>
          <w:rFonts w:ascii="Times New Roman" w:hAnsi="Times New Roman" w:cs="Times New Roman"/>
          <w:sz w:val="28"/>
          <w:szCs w:val="28"/>
        </w:rPr>
        <w:t xml:space="preserve"> использованием субсидий, субвенций, предоставляемых получателям в целях развития физической культуры, спорта и молодежной политики в соответствии с условиями и целями, определенными при предоставлении указанных средств из бюджета в пределах компетенции;</w:t>
      </w:r>
    </w:p>
    <w:p w:rsidR="001B378F" w:rsidRDefault="009279BA" w:rsidP="001B378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79BA">
        <w:rPr>
          <w:rFonts w:ascii="Times New Roman" w:hAnsi="Times New Roman" w:cs="Times New Roman"/>
          <w:sz w:val="28"/>
          <w:szCs w:val="28"/>
        </w:rPr>
        <w:t>оказание в соответствии с действующими нормативными правовыми актами Чеченской Республики государственной поддержки на конкурсной основе детским и молодежным общественным объединениям, реализующим проекты (программы) в установленном сфере деятельности, в пределах бюджетных средств, предусмотренных на эти цели;</w:t>
      </w:r>
      <w:proofErr w:type="gramEnd"/>
    </w:p>
    <w:p w:rsidR="001B378F" w:rsidRPr="001B378F" w:rsidRDefault="001B378F" w:rsidP="001B378F">
      <w:pPr>
        <w:pStyle w:val="a7"/>
        <w:widowControl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78F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обеспечения, в том числе обеспечения спортивной экипировкой, финансового обеспечения спортивных сборных команд Чеченской Республики</w:t>
      </w:r>
      <w:r w:rsidRPr="001B3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1B378F" w:rsidRPr="001B378F" w:rsidRDefault="001B378F" w:rsidP="001B378F">
      <w:pPr>
        <w:pStyle w:val="a7"/>
        <w:widowControl/>
        <w:numPr>
          <w:ilvl w:val="0"/>
          <w:numId w:val="23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78F">
        <w:rPr>
          <w:rFonts w:ascii="Times New Roman" w:hAnsi="Times New Roman" w:cs="Times New Roman"/>
          <w:sz w:val="28"/>
          <w:szCs w:val="28"/>
        </w:rPr>
        <w:t>обеспечение финансовой поддержки спортивных организаций, осуществляющих подготовку спортивного резерва для спортивных сборных команд Чеченской Республики;</w:t>
      </w:r>
    </w:p>
    <w:p w:rsidR="00F535A4" w:rsidRDefault="00F535A4" w:rsidP="00F535A4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31"/>
      <w:r w:rsidRPr="00F535A4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компетенции Департамента, разработка предложений по совершенствованию нормативных правовых актов в установленной сфере деятельности</w:t>
      </w:r>
      <w:bookmarkEnd w:id="6"/>
      <w:r w:rsidRPr="00F535A4">
        <w:rPr>
          <w:rFonts w:ascii="Times New Roman" w:hAnsi="Times New Roman" w:cs="Times New Roman"/>
          <w:sz w:val="28"/>
          <w:szCs w:val="28"/>
        </w:rPr>
        <w:t>;</w:t>
      </w:r>
    </w:p>
    <w:p w:rsidR="009279BA" w:rsidRPr="00180B88" w:rsidRDefault="009279BA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279BA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9279B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279BA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9279B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279BA">
        <w:rPr>
          <w:rFonts w:ascii="Times New Roman" w:hAnsi="Times New Roman" w:cs="Times New Roman"/>
          <w:sz w:val="28"/>
          <w:szCs w:val="28"/>
        </w:rPr>
        <w:t xml:space="preserve"> игр, чемпионов мира, чемпионов </w:t>
      </w:r>
      <w:r w:rsidRPr="00180B88">
        <w:rPr>
          <w:rFonts w:ascii="Times New Roman" w:hAnsi="Times New Roman" w:cs="Times New Roman"/>
          <w:sz w:val="28"/>
          <w:szCs w:val="28"/>
        </w:rPr>
        <w:t>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</w:t>
      </w:r>
      <w:proofErr w:type="gramEnd"/>
      <w:r w:rsidRPr="00180B88">
        <w:rPr>
          <w:rFonts w:ascii="Times New Roman" w:hAnsi="Times New Roman" w:cs="Times New Roman"/>
          <w:sz w:val="28"/>
          <w:szCs w:val="28"/>
        </w:rPr>
        <w:t xml:space="preserve"> культуры и спорта;</w:t>
      </w:r>
    </w:p>
    <w:p w:rsidR="00180B88" w:rsidRPr="00180B88" w:rsidRDefault="00180B88" w:rsidP="00180B88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B88">
        <w:rPr>
          <w:rFonts w:ascii="Times New Roman" w:hAnsi="Times New Roman" w:cs="Times New Roman"/>
          <w:sz w:val="28"/>
          <w:szCs w:val="28"/>
        </w:rPr>
        <w:t xml:space="preserve">подготовка проектов нормативных правовых актов, </w:t>
      </w:r>
      <w:r w:rsidR="00D71BCE">
        <w:rPr>
          <w:rFonts w:ascii="Times New Roman" w:hAnsi="Times New Roman" w:cs="Times New Roman"/>
          <w:sz w:val="28"/>
          <w:szCs w:val="28"/>
        </w:rPr>
        <w:t xml:space="preserve">локальных правовых актов, </w:t>
      </w:r>
      <w:r w:rsidRPr="00180B88">
        <w:rPr>
          <w:rFonts w:ascii="Times New Roman" w:hAnsi="Times New Roman" w:cs="Times New Roman"/>
          <w:sz w:val="28"/>
          <w:szCs w:val="28"/>
        </w:rPr>
        <w:t>разработка методических материалов и рекомендаций по вопросам, отнесенным к компетенции Департамента;</w:t>
      </w:r>
    </w:p>
    <w:p w:rsidR="00B6460D" w:rsidRPr="00AB38B3" w:rsidRDefault="009279BA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79BA">
        <w:rPr>
          <w:rFonts w:ascii="Times New Roman" w:hAnsi="Times New Roman" w:cs="Times New Roman"/>
          <w:sz w:val="28"/>
          <w:szCs w:val="28"/>
        </w:rPr>
        <w:t>подготовка информации по направлениям деятельности Департамента для размещения на официальном сайте Министерства в информационно-телекоммуникационной сети «Интернет»;</w:t>
      </w:r>
    </w:p>
    <w:p w:rsidR="008B78D3" w:rsidRDefault="00B6460D" w:rsidP="00AB38B3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6D40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416D40">
        <w:rPr>
          <w:rFonts w:ascii="Times New Roman" w:eastAsia="Times New Roman" w:hAnsi="Times New Roman" w:cs="Times New Roman"/>
          <w:sz w:val="28"/>
          <w:szCs w:val="28"/>
        </w:rPr>
        <w:t>полномочи</w:t>
      </w:r>
      <w:r w:rsidR="00A83ED8" w:rsidRPr="00416D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C8" w:rsidRPr="00416D40">
        <w:rPr>
          <w:rFonts w:ascii="Times New Roman" w:eastAsia="Times New Roman" w:hAnsi="Times New Roman" w:cs="Times New Roman"/>
          <w:sz w:val="28"/>
          <w:szCs w:val="28"/>
        </w:rPr>
        <w:t>в пределах компетенции</w:t>
      </w:r>
      <w:r w:rsidRPr="00416D4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Департамента.</w:t>
      </w:r>
    </w:p>
    <w:p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5288" w:rsidRPr="00E03B8D" w:rsidRDefault="001C5288" w:rsidP="001C5288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0062"/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органов и организаций документы и информацию, </w:t>
      </w:r>
      <w:r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C5288" w:rsidRPr="001C5288" w:rsidRDefault="001C5288" w:rsidP="001C5288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  <w:bookmarkStart w:id="8" w:name="sub_1006"/>
      <w:bookmarkEnd w:id="7"/>
    </w:p>
    <w:p w:rsidR="001C5288" w:rsidRDefault="008B78D3" w:rsidP="004E1039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5288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  <w:bookmarkStart w:id="9" w:name="sub_10064"/>
      <w:bookmarkEnd w:id="8"/>
    </w:p>
    <w:p w:rsidR="001C5288" w:rsidRDefault="008B78D3" w:rsidP="001C5288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5288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D71BC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1C5288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1C5288">
        <w:rPr>
          <w:rFonts w:ascii="Times New Roman" w:hAnsi="Times New Roman" w:cs="Times New Roman"/>
          <w:sz w:val="28"/>
          <w:szCs w:val="28"/>
        </w:rPr>
        <w:t xml:space="preserve"> </w:t>
      </w:r>
      <w:r w:rsidR="00D71BCE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1C5288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1C528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C5288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  <w:bookmarkEnd w:id="9"/>
    </w:p>
    <w:p w:rsidR="001C5288" w:rsidRDefault="008B78D3" w:rsidP="001C5288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5288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="002068D1" w:rsidRPr="001C5288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1C5288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1C5288">
        <w:rPr>
          <w:rFonts w:ascii="Times New Roman" w:hAnsi="Times New Roman" w:cs="Times New Roman"/>
          <w:sz w:val="28"/>
          <w:szCs w:val="28"/>
        </w:rPr>
        <w:t>, нах</w:t>
      </w:r>
      <w:r w:rsidR="002068D1" w:rsidRPr="001C5288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:rsidR="00B6460D" w:rsidRPr="001C5288" w:rsidRDefault="00B6460D" w:rsidP="001C5288">
      <w:pPr>
        <w:pStyle w:val="a7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528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1C528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1C5288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1C528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1C5288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0D" w:rsidRPr="001C5288" w:rsidRDefault="00B6460D" w:rsidP="001C5288">
      <w:pPr>
        <w:pStyle w:val="a7"/>
        <w:widowControl/>
        <w:numPr>
          <w:ilvl w:val="1"/>
          <w:numId w:val="27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5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1C5288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="00710C75" w:rsidRPr="001C5288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1C5288">
        <w:rPr>
          <w:rFonts w:ascii="Times New Roman" w:hAnsi="Times New Roman" w:cs="Times New Roman"/>
          <w:sz w:val="28"/>
          <w:szCs w:val="28"/>
        </w:rPr>
        <w:t xml:space="preserve"> 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1C5288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1C5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1C5288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1C5288">
        <w:rPr>
          <w:rFonts w:ascii="Times New Roman" w:hAnsi="Times New Roman" w:cs="Times New Roman"/>
          <w:sz w:val="28"/>
          <w:szCs w:val="28"/>
        </w:rPr>
        <w:t>й</w:t>
      </w:r>
      <w:r w:rsidR="008B78D3" w:rsidRPr="001C5288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Pr="001C5288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1C5288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Pr="001C5288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65"/>
      <w:bookmarkEnd w:id="5"/>
    </w:p>
    <w:p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8"/>
      <w:bookmarkEnd w:id="10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CE59B4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11"/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.3.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814B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50589" w:rsidRPr="008D261F">
        <w:rPr>
          <w:rFonts w:ascii="Times New Roman" w:hAnsi="Times New Roman" w:cs="Times New Roman"/>
          <w:sz w:val="28"/>
          <w:szCs w:val="28"/>
        </w:rPr>
        <w:t>заместителя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1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CE59B4">
        <w:rPr>
          <w:rFonts w:ascii="Times New Roman" w:hAnsi="Times New Roman" w:cs="Times New Roman"/>
          <w:sz w:val="28"/>
          <w:szCs w:val="28"/>
        </w:rPr>
        <w:t>Директор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епартамента:</w:t>
      </w:r>
    </w:p>
    <w:p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1"/>
      <w:bookmarkEnd w:id="12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2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3"/>
      <w:bookmarkEnd w:id="14"/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4"/>
      <w:bookmarkEnd w:id="15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507CDB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5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устанавливает обязанности и определяет </w:t>
      </w:r>
      <w:r w:rsidRPr="00507CDB">
        <w:rPr>
          <w:rFonts w:ascii="Times New Roman" w:hAnsi="Times New Roman" w:cs="Times New Roman"/>
          <w:sz w:val="28"/>
          <w:szCs w:val="28"/>
        </w:rPr>
        <w:t>ответственность сво</w:t>
      </w:r>
      <w:r w:rsidR="00507CDB" w:rsidRPr="00507CDB">
        <w:rPr>
          <w:rFonts w:ascii="Times New Roman" w:hAnsi="Times New Roman" w:cs="Times New Roman"/>
          <w:sz w:val="28"/>
          <w:szCs w:val="28"/>
        </w:rPr>
        <w:t>его</w:t>
      </w:r>
      <w:r w:rsidRPr="00507CD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07CDB" w:rsidRPr="00507CDB">
        <w:rPr>
          <w:rFonts w:ascii="Times New Roman" w:hAnsi="Times New Roman" w:cs="Times New Roman"/>
          <w:sz w:val="28"/>
          <w:szCs w:val="28"/>
        </w:rPr>
        <w:t>я</w:t>
      </w:r>
      <w:r w:rsidRPr="00507CDB">
        <w:rPr>
          <w:rFonts w:ascii="Times New Roman" w:hAnsi="Times New Roman" w:cs="Times New Roman"/>
          <w:sz w:val="28"/>
          <w:szCs w:val="28"/>
        </w:rPr>
        <w:t>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6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7"/>
      <w:bookmarkEnd w:id="18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8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Д</w:t>
      </w:r>
      <w:r w:rsidRPr="00951C51">
        <w:rPr>
          <w:rFonts w:ascii="Times New Roman" w:hAnsi="Times New Roman" w:cs="Times New Roman"/>
          <w:sz w:val="28"/>
          <w:szCs w:val="28"/>
        </w:rPr>
        <w:t>епартамента;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9"/>
      <w:bookmarkEnd w:id="20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100"/>
      <w:bookmarkEnd w:id="21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951C51">
        <w:rPr>
          <w:rFonts w:ascii="Times New Roman" w:hAnsi="Times New Roman" w:cs="Times New Roman"/>
          <w:sz w:val="28"/>
          <w:szCs w:val="28"/>
        </w:rPr>
        <w:t>Д</w:t>
      </w:r>
      <w:r w:rsidRPr="00951C51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2"/>
      <w:bookmarkEnd w:id="22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.5</w:t>
      </w:r>
      <w:r w:rsidR="003A1D64" w:rsidRPr="008D261F">
        <w:rPr>
          <w:rFonts w:ascii="Times New Roman" w:hAnsi="Times New Roman" w:cs="Times New Roman"/>
          <w:sz w:val="28"/>
          <w:szCs w:val="28"/>
        </w:rPr>
        <w:t>. </w:t>
      </w:r>
      <w:r w:rsidR="002A1CAA" w:rsidRPr="008D261F">
        <w:rPr>
          <w:rFonts w:ascii="Times New Roman" w:hAnsi="Times New Roman" w:cs="Times New Roman"/>
          <w:sz w:val="28"/>
          <w:szCs w:val="28"/>
        </w:rPr>
        <w:t>Заместит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ель </w:t>
      </w:r>
      <w:r w:rsidR="00CE59B4">
        <w:rPr>
          <w:rFonts w:ascii="Times New Roman" w:hAnsi="Times New Roman" w:cs="Times New Roman"/>
          <w:sz w:val="28"/>
          <w:szCs w:val="28"/>
        </w:rPr>
        <w:t>директора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обеспечивает выполнение задач, возложенных на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 настоящим Положением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руководит </w:t>
      </w:r>
      <w:r w:rsidR="00250589" w:rsidRPr="008D261F">
        <w:rPr>
          <w:rFonts w:ascii="Times New Roman" w:hAnsi="Times New Roman" w:cs="Times New Roman"/>
          <w:sz w:val="28"/>
          <w:szCs w:val="28"/>
        </w:rPr>
        <w:t>порученным ему участком работы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другие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, д</w:t>
      </w:r>
      <w:r w:rsidR="00810C20" w:rsidRPr="008D261F">
        <w:rPr>
          <w:rFonts w:ascii="Times New Roman" w:hAnsi="Times New Roman" w:cs="Times New Roman"/>
          <w:sz w:val="28"/>
          <w:szCs w:val="28"/>
        </w:rPr>
        <w:t>елегированные</w:t>
      </w:r>
      <w:r w:rsidR="00CE59B4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епартамента.</w:t>
      </w:r>
    </w:p>
    <w:bookmarkEnd w:id="23"/>
    <w:p w:rsidR="002A1CAA" w:rsidRPr="008D261F" w:rsidRDefault="002A1CAA" w:rsidP="002068D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период отсутствия </w:t>
      </w:r>
      <w:r w:rsidR="00CE59B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CE59B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 w:rsidR="00CE59B4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50589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2068D1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епартамента, обеспечивает вы</w:t>
      </w:r>
      <w:r w:rsidR="00810C20" w:rsidRPr="008D261F">
        <w:rPr>
          <w:rFonts w:ascii="Times New Roman" w:hAnsi="Times New Roman" w:cs="Times New Roman"/>
          <w:sz w:val="28"/>
          <w:szCs w:val="28"/>
        </w:rPr>
        <w:t>полнение задач, возложенных на Д</w:t>
      </w:r>
      <w:r w:rsidRPr="008D261F">
        <w:rPr>
          <w:rFonts w:ascii="Times New Roman" w:hAnsi="Times New Roman" w:cs="Times New Roman"/>
          <w:sz w:val="28"/>
          <w:szCs w:val="28"/>
        </w:rPr>
        <w:t xml:space="preserve">епартамент, несет ответственность за деятельность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Pr="008D261F">
        <w:rPr>
          <w:rFonts w:ascii="Times New Roman" w:hAnsi="Times New Roman" w:cs="Times New Roman"/>
          <w:sz w:val="28"/>
          <w:szCs w:val="28"/>
        </w:rPr>
        <w:t>епартамента в этот период.</w:t>
      </w:r>
    </w:p>
    <w:p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.7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CE59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CE59B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известными в связи с исполнением должностных обязанностей.</w:t>
      </w:r>
    </w:p>
    <w:p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C75" w:rsidRPr="000F5D01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bookmarkStart w:id="25" w:name="sub_1111"/>
    </w:p>
    <w:bookmarkEnd w:id="25"/>
    <w:p w:rsidR="00DA3D1A" w:rsidRPr="00507CDB" w:rsidRDefault="00DA3D1A" w:rsidP="00D71BCE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DA3D1A" w:rsidRPr="00507CDB" w:rsidSect="001B378F">
      <w:headerReference w:type="default" r:id="rId11"/>
      <w:pgSz w:w="11906" w:h="16838"/>
      <w:pgMar w:top="1560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94" w:rsidRDefault="00016F94" w:rsidP="008C733F">
      <w:r>
        <w:separator/>
      </w:r>
    </w:p>
  </w:endnote>
  <w:endnote w:type="continuationSeparator" w:id="0">
    <w:p w:rsidR="00016F94" w:rsidRDefault="00016F94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94" w:rsidRDefault="00016F94" w:rsidP="008C733F">
      <w:r>
        <w:separator/>
      </w:r>
    </w:p>
  </w:footnote>
  <w:footnote w:type="continuationSeparator" w:id="0">
    <w:p w:rsidR="00016F94" w:rsidRDefault="00016F94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66170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0C42C7" w:rsidRPr="000C42C7" w:rsidRDefault="000C42C7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0C42C7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0C42C7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0C42C7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FC7682">
          <w:rPr>
            <w:rFonts w:asciiTheme="majorBidi" w:hAnsiTheme="majorBidi" w:cstheme="majorBidi"/>
            <w:noProof/>
            <w:sz w:val="28"/>
            <w:szCs w:val="28"/>
          </w:rPr>
          <w:t>2</w:t>
        </w:r>
        <w:r w:rsidRPr="000C42C7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0C42C7" w:rsidRPr="000C42C7" w:rsidRDefault="000C42C7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ECA28C0C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D7AEF"/>
    <w:multiLevelType w:val="multilevel"/>
    <w:tmpl w:val="CC00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05B86"/>
    <w:multiLevelType w:val="multilevel"/>
    <w:tmpl w:val="B0AA1A2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2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6" w:hanging="12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6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722774"/>
    <w:multiLevelType w:val="hybridMultilevel"/>
    <w:tmpl w:val="A04C31F4"/>
    <w:lvl w:ilvl="0" w:tplc="CBE6B7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25"/>
  </w:num>
  <w:num w:numId="5">
    <w:abstractNumId w:val="11"/>
  </w:num>
  <w:num w:numId="6">
    <w:abstractNumId w:val="18"/>
  </w:num>
  <w:num w:numId="7">
    <w:abstractNumId w:val="2"/>
  </w:num>
  <w:num w:numId="8">
    <w:abstractNumId w:val="8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26"/>
  </w:num>
  <w:num w:numId="17">
    <w:abstractNumId w:val="19"/>
  </w:num>
  <w:num w:numId="18">
    <w:abstractNumId w:val="24"/>
  </w:num>
  <w:num w:numId="19">
    <w:abstractNumId w:val="9"/>
  </w:num>
  <w:num w:numId="20">
    <w:abstractNumId w:val="22"/>
  </w:num>
  <w:num w:numId="21">
    <w:abstractNumId w:val="14"/>
  </w:num>
  <w:num w:numId="22">
    <w:abstractNumId w:val="3"/>
  </w:num>
  <w:num w:numId="23">
    <w:abstractNumId w:val="20"/>
  </w:num>
  <w:num w:numId="24">
    <w:abstractNumId w:val="5"/>
  </w:num>
  <w:num w:numId="25">
    <w:abstractNumId w:val="1"/>
  </w:num>
  <w:num w:numId="26">
    <w:abstractNumId w:val="0"/>
  </w:num>
  <w:num w:numId="27">
    <w:abstractNumId w:val="7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16F9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B62DB"/>
    <w:rsid w:val="000C3C1A"/>
    <w:rsid w:val="000C42C7"/>
    <w:rsid w:val="000F5D01"/>
    <w:rsid w:val="00104478"/>
    <w:rsid w:val="00113805"/>
    <w:rsid w:val="001219E9"/>
    <w:rsid w:val="001235BD"/>
    <w:rsid w:val="001353A7"/>
    <w:rsid w:val="0015027D"/>
    <w:rsid w:val="001765E4"/>
    <w:rsid w:val="00180B88"/>
    <w:rsid w:val="001A49FD"/>
    <w:rsid w:val="001B378F"/>
    <w:rsid w:val="001C5288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48"/>
    <w:rsid w:val="00287EFB"/>
    <w:rsid w:val="00290453"/>
    <w:rsid w:val="00291576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30049F"/>
    <w:rsid w:val="0030389C"/>
    <w:rsid w:val="00312837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710"/>
    <w:rsid w:val="00413370"/>
    <w:rsid w:val="00416D40"/>
    <w:rsid w:val="00435459"/>
    <w:rsid w:val="00470108"/>
    <w:rsid w:val="004718FC"/>
    <w:rsid w:val="00485EA4"/>
    <w:rsid w:val="004964CE"/>
    <w:rsid w:val="00497CDE"/>
    <w:rsid w:val="004A360E"/>
    <w:rsid w:val="004B68D1"/>
    <w:rsid w:val="004B6B10"/>
    <w:rsid w:val="004C3470"/>
    <w:rsid w:val="004E1039"/>
    <w:rsid w:val="004F4937"/>
    <w:rsid w:val="004F6CF7"/>
    <w:rsid w:val="00507CDB"/>
    <w:rsid w:val="00512A51"/>
    <w:rsid w:val="0052173D"/>
    <w:rsid w:val="00525771"/>
    <w:rsid w:val="0053374B"/>
    <w:rsid w:val="00540B93"/>
    <w:rsid w:val="00546080"/>
    <w:rsid w:val="00546D17"/>
    <w:rsid w:val="00547094"/>
    <w:rsid w:val="00547EC8"/>
    <w:rsid w:val="0055438D"/>
    <w:rsid w:val="00560876"/>
    <w:rsid w:val="0056502D"/>
    <w:rsid w:val="005802B3"/>
    <w:rsid w:val="0058531E"/>
    <w:rsid w:val="0058582A"/>
    <w:rsid w:val="00592EEA"/>
    <w:rsid w:val="005A0065"/>
    <w:rsid w:val="00605793"/>
    <w:rsid w:val="00622D12"/>
    <w:rsid w:val="0063116A"/>
    <w:rsid w:val="0063251B"/>
    <w:rsid w:val="006429E6"/>
    <w:rsid w:val="006533BE"/>
    <w:rsid w:val="00654856"/>
    <w:rsid w:val="00666EEE"/>
    <w:rsid w:val="006701B1"/>
    <w:rsid w:val="00671509"/>
    <w:rsid w:val="00672E3E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4F13"/>
    <w:rsid w:val="00767D1F"/>
    <w:rsid w:val="0077435D"/>
    <w:rsid w:val="007836A6"/>
    <w:rsid w:val="00787066"/>
    <w:rsid w:val="007A0F59"/>
    <w:rsid w:val="007B043B"/>
    <w:rsid w:val="007C5C28"/>
    <w:rsid w:val="007D5B39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A5DC7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17D23"/>
    <w:rsid w:val="00921CF2"/>
    <w:rsid w:val="009279BA"/>
    <w:rsid w:val="00937C53"/>
    <w:rsid w:val="00947F37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F24F4"/>
    <w:rsid w:val="009F4E6D"/>
    <w:rsid w:val="009F6156"/>
    <w:rsid w:val="00A00DBC"/>
    <w:rsid w:val="00A074AF"/>
    <w:rsid w:val="00A14910"/>
    <w:rsid w:val="00A255DC"/>
    <w:rsid w:val="00A27BAA"/>
    <w:rsid w:val="00A71C6C"/>
    <w:rsid w:val="00A75C6E"/>
    <w:rsid w:val="00A83ED8"/>
    <w:rsid w:val="00A843D1"/>
    <w:rsid w:val="00A956ED"/>
    <w:rsid w:val="00AA1DAE"/>
    <w:rsid w:val="00AA7B03"/>
    <w:rsid w:val="00AB38B3"/>
    <w:rsid w:val="00AC4FF9"/>
    <w:rsid w:val="00AD5959"/>
    <w:rsid w:val="00AF23AA"/>
    <w:rsid w:val="00B05581"/>
    <w:rsid w:val="00B11750"/>
    <w:rsid w:val="00B374E8"/>
    <w:rsid w:val="00B415C1"/>
    <w:rsid w:val="00B504F2"/>
    <w:rsid w:val="00B55D95"/>
    <w:rsid w:val="00B6460D"/>
    <w:rsid w:val="00B6641F"/>
    <w:rsid w:val="00B7309A"/>
    <w:rsid w:val="00B80617"/>
    <w:rsid w:val="00B84703"/>
    <w:rsid w:val="00BA5945"/>
    <w:rsid w:val="00BB0A33"/>
    <w:rsid w:val="00BB12D1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14B4"/>
    <w:rsid w:val="00C84979"/>
    <w:rsid w:val="00CA46A1"/>
    <w:rsid w:val="00CE59B4"/>
    <w:rsid w:val="00D00769"/>
    <w:rsid w:val="00D062FD"/>
    <w:rsid w:val="00D354A5"/>
    <w:rsid w:val="00D357B9"/>
    <w:rsid w:val="00D6325B"/>
    <w:rsid w:val="00D71BCE"/>
    <w:rsid w:val="00D7323B"/>
    <w:rsid w:val="00D829C9"/>
    <w:rsid w:val="00D82C59"/>
    <w:rsid w:val="00D942CC"/>
    <w:rsid w:val="00D9680B"/>
    <w:rsid w:val="00D9761F"/>
    <w:rsid w:val="00DA3D1A"/>
    <w:rsid w:val="00DB1BA3"/>
    <w:rsid w:val="00DC4638"/>
    <w:rsid w:val="00DD14D8"/>
    <w:rsid w:val="00DE0860"/>
    <w:rsid w:val="00DE4E80"/>
    <w:rsid w:val="00DE5BC6"/>
    <w:rsid w:val="00DE6341"/>
    <w:rsid w:val="00DF37FE"/>
    <w:rsid w:val="00E0432F"/>
    <w:rsid w:val="00E06566"/>
    <w:rsid w:val="00E066BB"/>
    <w:rsid w:val="00E259B8"/>
    <w:rsid w:val="00E55DAF"/>
    <w:rsid w:val="00E63A95"/>
    <w:rsid w:val="00E63F2B"/>
    <w:rsid w:val="00E916A4"/>
    <w:rsid w:val="00E9283C"/>
    <w:rsid w:val="00EA27A1"/>
    <w:rsid w:val="00EB16C5"/>
    <w:rsid w:val="00ED6233"/>
    <w:rsid w:val="00ED7671"/>
    <w:rsid w:val="00EF5812"/>
    <w:rsid w:val="00F34B9B"/>
    <w:rsid w:val="00F363E4"/>
    <w:rsid w:val="00F4099D"/>
    <w:rsid w:val="00F535A4"/>
    <w:rsid w:val="00F6127E"/>
    <w:rsid w:val="00F673AD"/>
    <w:rsid w:val="00FB21F8"/>
    <w:rsid w:val="00FC7682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CF71-3B52-40EC-92EE-43181B6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2021-03-11T11:02:00Z</cp:lastPrinted>
  <dcterms:created xsi:type="dcterms:W3CDTF">2021-03-02T13:18:00Z</dcterms:created>
  <dcterms:modified xsi:type="dcterms:W3CDTF">2021-04-20T07:44:00Z</dcterms:modified>
</cp:coreProperties>
</file>