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0FF9" w:rsidTr="00385C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FF9" w:rsidRDefault="00540FF9">
            <w:pPr>
              <w:pStyle w:val="ConsPlusNormal"/>
            </w:pPr>
            <w:r>
              <w:t>17 февраля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0FF9" w:rsidRDefault="00540FF9">
            <w:pPr>
              <w:pStyle w:val="ConsPlusNormal"/>
              <w:jc w:val="right"/>
            </w:pPr>
            <w:r>
              <w:t>N 21</w:t>
            </w:r>
          </w:p>
        </w:tc>
      </w:tr>
    </w:tbl>
    <w:p w:rsidR="00540FF9" w:rsidRDefault="00540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FF9" w:rsidRDefault="00540FF9">
      <w:pPr>
        <w:pStyle w:val="ConsPlusNormal"/>
        <w:ind w:firstLine="540"/>
        <w:jc w:val="both"/>
      </w:pPr>
    </w:p>
    <w:p w:rsidR="00540FF9" w:rsidRDefault="00540FF9">
      <w:pPr>
        <w:pStyle w:val="ConsPlusTitle"/>
        <w:jc w:val="center"/>
      </w:pPr>
      <w:r>
        <w:t>УКАЗ</w:t>
      </w:r>
    </w:p>
    <w:p w:rsidR="00540FF9" w:rsidRDefault="00540FF9">
      <w:pPr>
        <w:pStyle w:val="ConsPlusTitle"/>
        <w:jc w:val="center"/>
      </w:pPr>
    </w:p>
    <w:p w:rsidR="00540FF9" w:rsidRDefault="00540FF9">
      <w:pPr>
        <w:pStyle w:val="ConsPlusTitle"/>
        <w:jc w:val="center"/>
      </w:pPr>
      <w:r>
        <w:t>ГЛАВЫ ЧЕЧЕНСКОЙ РЕСПУБЛИКИ</w:t>
      </w:r>
    </w:p>
    <w:p w:rsidR="00540FF9" w:rsidRDefault="00540FF9">
      <w:pPr>
        <w:pStyle w:val="ConsPlusTitle"/>
        <w:jc w:val="center"/>
      </w:pPr>
    </w:p>
    <w:p w:rsidR="00540FF9" w:rsidRDefault="00540FF9">
      <w:pPr>
        <w:pStyle w:val="ConsPlusTitle"/>
        <w:jc w:val="center"/>
      </w:pPr>
      <w:r>
        <w:t>О МЕРАХ ПО РЕАЛИЗАЦИИ ПОСТАНОВЛЕНИЯ ПРАВИТЕЛЬСТВА РОССИЙСКОЙ</w:t>
      </w:r>
    </w:p>
    <w:p w:rsidR="00540FF9" w:rsidRDefault="00540FF9">
      <w:pPr>
        <w:pStyle w:val="ConsPlusTitle"/>
        <w:jc w:val="center"/>
      </w:pPr>
      <w:r>
        <w:t>ФЕДЕРАЦИИ ОТ 9 ЯНВАРЯ 2014 ГОДА N 10 "О ПОРЯДКЕ СООБЩЕНИЯ</w:t>
      </w:r>
    </w:p>
    <w:p w:rsidR="00540FF9" w:rsidRDefault="00540FF9">
      <w:pPr>
        <w:pStyle w:val="ConsPlusTitle"/>
        <w:jc w:val="center"/>
      </w:pPr>
      <w:r>
        <w:t>ОТДЕЛЬНЫМИ КАТЕГОРИЯМИ ЛИЦ О ПОЛУЧЕНИИ ПОДАРКА В СВЯЗИ</w:t>
      </w:r>
    </w:p>
    <w:p w:rsidR="00540FF9" w:rsidRDefault="00540FF9">
      <w:pPr>
        <w:pStyle w:val="ConsPlusTitle"/>
        <w:jc w:val="center"/>
      </w:pPr>
      <w:r>
        <w:t xml:space="preserve">С ИХ ДОЛЖНОСТНЫМ ПОЛОЖЕНИЕМ ИЛИ ИСПОЛНЕНИЕМ ИМИ </w:t>
      </w:r>
      <w:proofErr w:type="gramStart"/>
      <w:r>
        <w:t>СЛУЖЕБНЫХ</w:t>
      </w:r>
      <w:proofErr w:type="gramEnd"/>
    </w:p>
    <w:p w:rsidR="00540FF9" w:rsidRDefault="00540FF9">
      <w:pPr>
        <w:pStyle w:val="ConsPlusTitle"/>
        <w:jc w:val="center"/>
      </w:pPr>
      <w:r>
        <w:t>(ДОЛЖНОСТНЫХ) ОБЯЗАННОСТЕЙ, СДАЧИ И ОЦЕНКИ ПОДАРКА,</w:t>
      </w:r>
    </w:p>
    <w:p w:rsidR="00540FF9" w:rsidRDefault="00540FF9">
      <w:pPr>
        <w:pStyle w:val="ConsPlusTitle"/>
        <w:jc w:val="center"/>
      </w:pPr>
      <w:r>
        <w:t>РЕАЛИЗАЦИИ (ВЫКУПА) И ЗАЧИСЛЕНИЯ СРЕДСТВ, ВЫРУЧЕННЫХ</w:t>
      </w:r>
    </w:p>
    <w:p w:rsidR="00540FF9" w:rsidRDefault="00540FF9">
      <w:pPr>
        <w:pStyle w:val="ConsPlusTitle"/>
        <w:jc w:val="center"/>
      </w:pPr>
      <w:r>
        <w:t>ОТ ЕГО РЕАЛИЗАЦИИ"</w:t>
      </w:r>
      <w:bookmarkStart w:id="0" w:name="_GoBack"/>
      <w:bookmarkEnd w:id="0"/>
    </w:p>
    <w:p w:rsidR="00540FF9" w:rsidRDefault="00540FF9">
      <w:pPr>
        <w:pStyle w:val="ConsPlusNormal"/>
        <w:ind w:firstLine="540"/>
        <w:jc w:val="both"/>
      </w:pPr>
    </w:p>
    <w:p w:rsidR="00540FF9" w:rsidRDefault="00540F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года N 297 "О Национальном плане противодействия коррупции на 2012 - 2013 годы и внесении </w:t>
      </w:r>
      <w:proofErr w:type="gramStart"/>
      <w:r>
        <w:t xml:space="preserve">изменений в некоторые акты Президента Российской Федерации по вопросам противодействия коррупции", 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постановляю:</w:t>
      </w:r>
      <w:proofErr w:type="gramEnd"/>
    </w:p>
    <w:p w:rsidR="00540FF9" w:rsidRDefault="00540FF9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сообщение лицами, замещающими государственные должности Чеченской Республики и должности государственной гражданской службы Чеченской Республики в органах исполнительной власти Чеченской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а также порядок сдачи и оценки подарка, реализации</w:t>
      </w:r>
      <w:proofErr w:type="gramEnd"/>
      <w:r>
        <w:t xml:space="preserve"> (</w:t>
      </w:r>
      <w:proofErr w:type="gramStart"/>
      <w:r>
        <w:t xml:space="preserve">выкупа) и зачисления средств, вырученных от его реализации, осуществляются в соответствии с Типовым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 (далее</w:t>
      </w:r>
      <w:proofErr w:type="gramEnd"/>
      <w:r>
        <w:t xml:space="preserve"> - </w:t>
      </w:r>
      <w:proofErr w:type="gramStart"/>
      <w:r>
        <w:t>Типовое положение).</w:t>
      </w:r>
      <w:proofErr w:type="gramEnd"/>
    </w:p>
    <w:p w:rsidR="00540FF9" w:rsidRDefault="00540FF9">
      <w:pPr>
        <w:pStyle w:val="ConsPlusNormal"/>
        <w:ind w:firstLine="540"/>
        <w:jc w:val="both"/>
      </w:pPr>
      <w:r>
        <w:t xml:space="preserve">2. Руководителям органов исполнительной власти Чеченской Республики в соответствии с Типовым </w:t>
      </w:r>
      <w:hyperlink r:id="rId8" w:history="1">
        <w:r>
          <w:rPr>
            <w:color w:val="0000FF"/>
          </w:rPr>
          <w:t>положением</w:t>
        </w:r>
      </w:hyperlink>
      <w:r>
        <w:t>:</w:t>
      </w:r>
    </w:p>
    <w:p w:rsidR="00540FF9" w:rsidRDefault="00540FF9">
      <w:pPr>
        <w:pStyle w:val="ConsPlusNormal"/>
        <w:ind w:firstLine="540"/>
        <w:jc w:val="both"/>
      </w:pPr>
      <w:r>
        <w:t>определить уполномоченные структурные подразделения, в которые направляются уведомления о получении подарков и в которые подарки подлежат передаче на хранение;</w:t>
      </w:r>
    </w:p>
    <w:p w:rsidR="00540FF9" w:rsidRDefault="00540FF9">
      <w:pPr>
        <w:pStyle w:val="ConsPlusNormal"/>
        <w:ind w:firstLine="540"/>
        <w:jc w:val="both"/>
      </w:pPr>
      <w:r>
        <w:t>осуществить комплекс организационных, разъяснительных и иных мер, направленных на исполнение настоящего Указа.</w:t>
      </w:r>
    </w:p>
    <w:p w:rsidR="00540FF9" w:rsidRDefault="00540FF9">
      <w:pPr>
        <w:pStyle w:val="ConsPlusNormal"/>
        <w:ind w:firstLine="540"/>
        <w:jc w:val="both"/>
      </w:pPr>
      <w:r>
        <w:t>3. Установить, что Администрация Главы и Правительства Чеченской Республики является уполномоченным органом, в который направляются уведомления о получении подарков и передаются на хранение подарки, полученные лицами, замещающими государственные должности Чеченской Республики в структуре Администрации Главы и Правительства Чеченской Республики.</w:t>
      </w:r>
    </w:p>
    <w:p w:rsidR="00540FF9" w:rsidRDefault="00540FF9">
      <w:pPr>
        <w:pStyle w:val="ConsPlusNormal"/>
        <w:ind w:firstLine="540"/>
        <w:jc w:val="both"/>
      </w:pPr>
      <w:r>
        <w:t xml:space="preserve">4. Рекомендовать иным государственным органам Чеченской Республики и органам местного самоуправления Чеченской Республики организовать работу по реализации Типового </w:t>
      </w:r>
      <w:hyperlink r:id="rId9" w:history="1">
        <w:r>
          <w:rPr>
            <w:color w:val="0000FF"/>
          </w:rPr>
          <w:t>положения</w:t>
        </w:r>
      </w:hyperlink>
      <w:r>
        <w:t>.</w:t>
      </w:r>
    </w:p>
    <w:p w:rsidR="00540FF9" w:rsidRDefault="00540F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Главы и Правительства Чеченской Республики М.Х. Даудова.</w:t>
      </w:r>
    </w:p>
    <w:p w:rsidR="00540FF9" w:rsidRDefault="00540FF9">
      <w:pPr>
        <w:pStyle w:val="ConsPlusNormal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540FF9" w:rsidRDefault="00540FF9">
      <w:pPr>
        <w:pStyle w:val="ConsPlusNormal"/>
        <w:ind w:firstLine="540"/>
        <w:jc w:val="both"/>
      </w:pPr>
    </w:p>
    <w:p w:rsidR="00540FF9" w:rsidRDefault="00540FF9">
      <w:pPr>
        <w:pStyle w:val="ConsPlusNormal"/>
        <w:jc w:val="right"/>
      </w:pPr>
      <w:r>
        <w:lastRenderedPageBreak/>
        <w:t>Глава</w:t>
      </w:r>
    </w:p>
    <w:p w:rsidR="00540FF9" w:rsidRDefault="00540FF9">
      <w:pPr>
        <w:pStyle w:val="ConsPlusNormal"/>
        <w:jc w:val="right"/>
      </w:pPr>
      <w:r>
        <w:t>Чеченской Республики</w:t>
      </w:r>
    </w:p>
    <w:p w:rsidR="00540FF9" w:rsidRDefault="00540FF9">
      <w:pPr>
        <w:pStyle w:val="ConsPlusNormal"/>
        <w:jc w:val="right"/>
      </w:pPr>
      <w:r>
        <w:t>Р.А.КАДЫРОВ</w:t>
      </w:r>
    </w:p>
    <w:p w:rsidR="00540FF9" w:rsidRDefault="00540FF9">
      <w:pPr>
        <w:pStyle w:val="ConsPlusNormal"/>
        <w:ind w:firstLine="540"/>
        <w:jc w:val="both"/>
      </w:pPr>
    </w:p>
    <w:p w:rsidR="00540FF9" w:rsidRDefault="00540FF9">
      <w:pPr>
        <w:pStyle w:val="ConsPlusNormal"/>
        <w:ind w:firstLine="540"/>
        <w:jc w:val="both"/>
      </w:pPr>
    </w:p>
    <w:p w:rsidR="00540FF9" w:rsidRDefault="00540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DF" w:rsidRDefault="00DD2EDF"/>
    <w:sectPr w:rsidR="00DD2EDF" w:rsidSect="008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9"/>
    <w:rsid w:val="00385CFC"/>
    <w:rsid w:val="00540FF9"/>
    <w:rsid w:val="00D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77F19013E956B5B217F0DF8AC32324C8F08B76D0278F0BC171A206DE42AE194414E8E3DB6FCFd2f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277F19013E956B5B217F0DF8AC32324C8F08B76D0278F0BC171A206DE42AE194414E8E3DB6FCFd2f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D0BC4B3263E30A4929AB94F8C0FA1C1EEF9EF5DB5944EA23BDA19F6c8f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1D0BC4B3263E30A4929AB94F8C0FA1C1E2FDED5EB2944EA23BDA19F687F1338132D1C27F87B5ECc4f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277F19013E956B5B217F0DF8AC32324C8F08B76D0278F0BC171A206DE42AE194414E8E3DB6FCFd2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2015-11-09T06:31:00Z</dcterms:created>
  <dcterms:modified xsi:type="dcterms:W3CDTF">2015-11-10T14:29:00Z</dcterms:modified>
</cp:coreProperties>
</file>