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 xml:space="preserve">Отчет </w:t>
      </w:r>
    </w:p>
    <w:p w:rsidR="00952B81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 xml:space="preserve">об исполнении Министерством Чеченской Республики по физической культуре и спорту Плана мероприятий по противодействию коррупции 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>на 20</w:t>
      </w:r>
      <w:r>
        <w:rPr>
          <w:rFonts w:eastAsiaTheme="minorEastAsia"/>
          <w:sz w:val="28"/>
          <w:szCs w:val="28"/>
        </w:rPr>
        <w:t>18</w:t>
      </w:r>
      <w:r w:rsidRPr="0029722E">
        <w:rPr>
          <w:rFonts w:eastAsiaTheme="minorEastAsia"/>
          <w:sz w:val="28"/>
          <w:szCs w:val="28"/>
        </w:rPr>
        <w:t xml:space="preserve"> - 20</w:t>
      </w:r>
      <w:r>
        <w:rPr>
          <w:rFonts w:eastAsiaTheme="minorEastAsia"/>
          <w:sz w:val="28"/>
          <w:szCs w:val="28"/>
        </w:rPr>
        <w:t>20</w:t>
      </w:r>
      <w:r w:rsidRPr="0029722E">
        <w:rPr>
          <w:rFonts w:eastAsiaTheme="minorEastAsia"/>
          <w:sz w:val="28"/>
          <w:szCs w:val="28"/>
        </w:rPr>
        <w:t xml:space="preserve"> годы, утверждённого </w:t>
      </w:r>
      <w:r>
        <w:rPr>
          <w:rFonts w:eastAsiaTheme="minorEastAsia"/>
          <w:sz w:val="28"/>
          <w:szCs w:val="28"/>
        </w:rPr>
        <w:t>приказом</w:t>
      </w:r>
      <w:r w:rsidRPr="0029722E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31.08.2018</w:t>
      </w:r>
      <w:r w:rsidRPr="0029722E">
        <w:rPr>
          <w:rFonts w:eastAsiaTheme="minorEastAsia"/>
          <w:sz w:val="28"/>
          <w:szCs w:val="28"/>
        </w:rPr>
        <w:t xml:space="preserve"> г. № </w:t>
      </w:r>
      <w:r>
        <w:rPr>
          <w:rFonts w:eastAsiaTheme="minorEastAsia"/>
          <w:sz w:val="28"/>
          <w:szCs w:val="28"/>
        </w:rPr>
        <w:t>63-оп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9722E">
        <w:rPr>
          <w:rFonts w:eastAsiaTheme="minorEastAsia"/>
          <w:sz w:val="28"/>
          <w:szCs w:val="28"/>
        </w:rPr>
        <w:t xml:space="preserve">за </w:t>
      </w:r>
      <w:r w:rsidR="00CE2CAE">
        <w:rPr>
          <w:rFonts w:eastAsiaTheme="minorEastAsia"/>
          <w:sz w:val="28"/>
          <w:szCs w:val="28"/>
        </w:rPr>
        <w:t>3</w:t>
      </w:r>
      <w:r w:rsidRPr="0029722E">
        <w:rPr>
          <w:rFonts w:eastAsiaTheme="minorEastAsia"/>
          <w:sz w:val="28"/>
          <w:szCs w:val="28"/>
        </w:rPr>
        <w:t xml:space="preserve"> квартал 20</w:t>
      </w:r>
      <w:r>
        <w:rPr>
          <w:rFonts w:eastAsiaTheme="minorEastAsia"/>
          <w:sz w:val="28"/>
          <w:szCs w:val="28"/>
        </w:rPr>
        <w:t>20</w:t>
      </w:r>
      <w:r w:rsidRPr="0029722E">
        <w:rPr>
          <w:rFonts w:eastAsiaTheme="minorEastAsia"/>
          <w:sz w:val="28"/>
          <w:szCs w:val="28"/>
        </w:rPr>
        <w:t xml:space="preserve"> года</w:t>
      </w: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43456D" w:rsidRPr="0029722E" w:rsidRDefault="0043456D" w:rsidP="0043456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6"/>
        <w:gridCol w:w="3998"/>
        <w:gridCol w:w="1843"/>
        <w:gridCol w:w="3402"/>
      </w:tblGrid>
      <w:tr w:rsidR="0043456D" w:rsidRPr="0029722E" w:rsidTr="00E175B2">
        <w:tc>
          <w:tcPr>
            <w:tcW w:w="646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Исполнение мероприятия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Обеспечение исполнения нормативных правовых актов Российской Федерации и Чеченской Республики, направленных на совершенствование организационных основ противодействия коррупции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Обеспечивается исполнение в полном объеме нормативных правовых актов Российской Федерации и Чеченской Республики, направленных на совершенствование организационных основ противодействия коррупции</w:t>
            </w:r>
          </w:p>
        </w:tc>
      </w:tr>
      <w:tr w:rsidR="0043456D" w:rsidRPr="0029722E" w:rsidTr="00E175B2">
        <w:trPr>
          <w:trHeight w:val="3820"/>
        </w:trPr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контроля за соблюдением лицами, замещающими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Советом по противодействию коррупции Министерства и отдел</w:t>
            </w:r>
            <w:r w:rsidR="00435CE8">
              <w:rPr>
                <w:rFonts w:eastAsiaTheme="minorEastAsia"/>
                <w:sz w:val="24"/>
                <w:szCs w:val="24"/>
              </w:rPr>
              <w:t>ом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</w:t>
            </w:r>
            <w:r w:rsidR="00435CE8">
              <w:rPr>
                <w:rFonts w:eastAsiaTheme="minorEastAsia"/>
                <w:sz w:val="24"/>
                <w:szCs w:val="24"/>
              </w:rPr>
              <w:t xml:space="preserve">правового и кадрового </w:t>
            </w:r>
            <w:bookmarkStart w:id="0" w:name="_GoBack"/>
            <w:bookmarkEnd w:id="0"/>
            <w:r w:rsidR="00435CE8">
              <w:rPr>
                <w:rFonts w:eastAsiaTheme="minorEastAsia"/>
                <w:sz w:val="24"/>
                <w:szCs w:val="24"/>
              </w:rPr>
              <w:t>обеспечения</w:t>
            </w:r>
            <w:r w:rsidR="00435CE8" w:rsidRPr="0029722E">
              <w:rPr>
                <w:rFonts w:eastAsiaTheme="minorEastAsia"/>
                <w:sz w:val="24"/>
                <w:szCs w:val="24"/>
              </w:rPr>
              <w:t xml:space="preserve"> осуществляется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постоянный контроль</w:t>
            </w:r>
            <w:r w:rsidRPr="0029722E">
              <w:rPr>
                <w:sz w:val="24"/>
                <w:szCs w:val="24"/>
              </w:rPr>
              <w:t xml:space="preserve"> </w:t>
            </w:r>
            <w:r w:rsidRPr="0029722E">
              <w:rPr>
                <w:rFonts w:eastAsiaTheme="minorEastAsia"/>
                <w:sz w:val="24"/>
                <w:szCs w:val="24"/>
              </w:rPr>
              <w:t>за соблюдением лицами, замещающими должности государственной гражданской службы Чеченской Республики в Министерстве, запретов, ограничений и требований, установленных в целях противодействия коррупции</w:t>
            </w:r>
          </w:p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за отчетный период не установлено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работы по доведению до лиц, замещающих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, положений действующего законодательства Российской Федерации и Чеченской Республики о противодействии коррупции, в том числе об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ответственности за коррупционные правонарушения, о порядке проверки достоверности и полноты сведений, представляемых лицами, замещающими государственные должности Чеченской Республики, в соответствии с действующим законодательством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 xml:space="preserve">Ответственными служащими Министерства по антикоррупционной деятельности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обеспечивается доведение до лиц, замещающих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, положений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действующего законодательства Российской Федерации и Чеченской Республики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лицами, замещающими государственные должности Чеченской Республики, в соответствии с действующим законодательством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комплекса организационных, разъяснительных и иных мер по недопущению лицами, замещающими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 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 xml:space="preserve">Советом по противодействию коррупции Министерства и </w:t>
            </w:r>
          </w:p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ответственными Министерства по антикоррупционной деятельности   обеспечивается реализация комплекса организационных, разъяснительных и иных мер по недопущению лицами, замещающими должности государственной гражданской службы Чеченской Республики в Министерстве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организации работы по выявлению случаев возникновения конфликта интересов, одной из сторон которого являются лица, замещающие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должности государственной гражданской службы Чеченской Республики в Министерстве,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29722E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Случаев возникновения конфликта интересов за отчетный период не установлено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Обеспечение размещения нормативных правовых актов Министерства и их проектов на официальном сайте Министерства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действующим законодательством обеспечивается размещение нормативных правовых актов Министерства и их проектов на официальном сайте Министерства в сети Интернет в целях обеспечения возможности проведения независимой антикоррупционной экспертизы проектов нормативных правовых актов 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функционирования электронного почтового ящика, телефона </w:t>
            </w:r>
            <w:r w:rsidRPr="0029722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≪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горячей линии</w:t>
            </w:r>
            <w:r w:rsidR="00435CE8" w:rsidRPr="0029722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≫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для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приема сообщений о фактах коррупции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Обеспечивается функционирование электронного почтового ящика, телефона </w:t>
            </w:r>
            <w:r w:rsidRPr="0029722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≪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горячей линии</w:t>
            </w:r>
            <w:r w:rsidR="00435CE8" w:rsidRPr="0029722E"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≫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для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приема сообщений о фактах коррупции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населения о результатах рассмотрения обращений граждан по фактам коррупции 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посредством Интернет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-портала Министерства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Обеспечивается информирование населения о результатах рассмотрения обращений граждан по фактам коррупции </w:t>
            </w:r>
            <w:r w:rsidR="00435CE8" w:rsidRPr="0029722E">
              <w:rPr>
                <w:rFonts w:eastAsiaTheme="minorHAnsi"/>
                <w:sz w:val="24"/>
                <w:szCs w:val="24"/>
                <w:lang w:eastAsia="en-US"/>
              </w:rPr>
              <w:t>посредством Интернет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-портала Министерства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5CE8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Размещение на официальном сайте Министерства в сети Интернет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843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в течение</w:t>
            </w:r>
          </w:p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29722E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29722E">
              <w:rPr>
                <w:rFonts w:eastAsiaTheme="minorEastAsia"/>
                <w:sz w:val="24"/>
                <w:szCs w:val="24"/>
              </w:rPr>
              <w:t>Ежеквартально на сайте Министерства размещается отчет перед населением по антикоррупционной деятельности</w:t>
            </w:r>
          </w:p>
        </w:tc>
      </w:tr>
      <w:tr w:rsidR="0043456D" w:rsidRPr="0029722E" w:rsidTr="00E175B2">
        <w:tc>
          <w:tcPr>
            <w:tcW w:w="646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8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3456D" w:rsidRPr="0029722E" w:rsidRDefault="0043456D" w:rsidP="00E175B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3456D" w:rsidRPr="0029722E" w:rsidRDefault="0043456D" w:rsidP="00E175B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3456D" w:rsidRPr="0029722E" w:rsidRDefault="0043456D" w:rsidP="0043456D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3456D" w:rsidRPr="0029722E" w:rsidRDefault="0043456D" w:rsidP="0043456D">
      <w:pPr>
        <w:jc w:val="both"/>
      </w:pPr>
    </w:p>
    <w:p w:rsidR="00FA7F5B" w:rsidRDefault="00FA7F5B"/>
    <w:sectPr w:rsidR="00FA7F5B" w:rsidSect="00A816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D"/>
    <w:rsid w:val="0043456D"/>
    <w:rsid w:val="00435CE8"/>
    <w:rsid w:val="009102AD"/>
    <w:rsid w:val="00952B81"/>
    <w:rsid w:val="00A4086D"/>
    <w:rsid w:val="00BF2113"/>
    <w:rsid w:val="00C541A2"/>
    <w:rsid w:val="00CE2CAE"/>
    <w:rsid w:val="00D369E4"/>
    <w:rsid w:val="00FA7F5B"/>
    <w:rsid w:val="00FB3F7D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79DC-428B-493B-9BC4-0143387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6D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</cp:lastModifiedBy>
  <cp:revision>3</cp:revision>
  <dcterms:created xsi:type="dcterms:W3CDTF">2020-10-02T08:04:00Z</dcterms:created>
  <dcterms:modified xsi:type="dcterms:W3CDTF">2020-10-02T08:12:00Z</dcterms:modified>
</cp:coreProperties>
</file>